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D55A1" w14:textId="38B5D978" w:rsidR="0033369B" w:rsidRPr="0033369B" w:rsidRDefault="0033369B" w:rsidP="0033369B">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#122</w:t>
      </w:r>
      <w:r w:rsidRPr="0033369B">
        <w:rPr>
          <w:rFonts w:asciiTheme="minorHAnsi" w:hAnsiTheme="minorHAnsi" w:cstheme="minorHAnsi"/>
          <w:b/>
        </w:rPr>
        <w:tab/>
      </w:r>
      <w:r w:rsidRPr="0033369B">
        <w:rPr>
          <w:rFonts w:asciiTheme="minorHAnsi" w:hAnsiTheme="minorHAnsi" w:cstheme="minorHAnsi"/>
          <w:b/>
          <w:iCs/>
          <w:sz w:val="24"/>
        </w:rPr>
        <w:t>R3-23</w:t>
      </w:r>
      <w:r w:rsidR="00AD5C0F">
        <w:rPr>
          <w:rFonts w:asciiTheme="minorHAnsi" w:hAnsiTheme="minorHAnsi" w:cstheme="minorHAnsi"/>
          <w:b/>
          <w:iCs/>
          <w:sz w:val="24"/>
        </w:rPr>
        <w:t>7455</w:t>
      </w:r>
    </w:p>
    <w:p w14:paraId="772AECB5" w14:textId="18F945A9" w:rsidR="0033369B" w:rsidRPr="0033369B" w:rsidRDefault="0033369B" w:rsidP="0033369B">
      <w:pPr>
        <w:pStyle w:val="CRCoverPage"/>
        <w:tabs>
          <w:tab w:val="right" w:pos="9639"/>
          <w:tab w:val="right" w:pos="13323"/>
        </w:tabs>
        <w:spacing w:after="0"/>
        <w:rPr>
          <w:rFonts w:asciiTheme="minorHAnsi" w:hAnsiTheme="minorHAnsi" w:cstheme="minorHAnsi"/>
          <w:b/>
          <w:noProof/>
          <w:szCs w:val="18"/>
        </w:rPr>
      </w:pPr>
      <w:r w:rsidRPr="0033369B">
        <w:rPr>
          <w:rFonts w:asciiTheme="minorHAnsi" w:hAnsiTheme="minorHAnsi" w:cstheme="minorHAnsi"/>
          <w:b/>
          <w:noProof/>
          <w:szCs w:val="20"/>
        </w:rPr>
        <w:t>Chicago, USA, 13</w:t>
      </w:r>
      <w:r w:rsidRPr="0033369B">
        <w:rPr>
          <w:rFonts w:asciiTheme="minorHAnsi" w:hAnsiTheme="minorHAnsi" w:cstheme="minorHAnsi"/>
          <w:b/>
          <w:noProof/>
          <w:szCs w:val="20"/>
          <w:vertAlign w:val="superscript"/>
        </w:rPr>
        <w:t>th</w:t>
      </w:r>
      <w:r w:rsidRPr="0033369B">
        <w:rPr>
          <w:rFonts w:asciiTheme="minorHAnsi" w:hAnsiTheme="minorHAnsi" w:cstheme="minorHAnsi"/>
          <w:b/>
          <w:noProof/>
          <w:szCs w:val="20"/>
        </w:rPr>
        <w:t xml:space="preserve"> – 17</w:t>
      </w:r>
      <w:r w:rsidRPr="0033369B">
        <w:rPr>
          <w:rFonts w:asciiTheme="minorHAnsi" w:hAnsiTheme="minorHAnsi" w:cstheme="minorHAnsi"/>
          <w:b/>
          <w:noProof/>
          <w:szCs w:val="20"/>
          <w:vertAlign w:val="superscript"/>
        </w:rPr>
        <w:t>th</w:t>
      </w:r>
      <w:r w:rsidRPr="0033369B">
        <w:rPr>
          <w:rFonts w:asciiTheme="minorHAnsi" w:hAnsiTheme="minorHAnsi" w:cstheme="minorHAnsi"/>
          <w:b/>
          <w:noProof/>
          <w:szCs w:val="20"/>
        </w:rPr>
        <w:t xml:space="preserve"> November, 2023</w:t>
      </w:r>
    </w:p>
    <w:p w14:paraId="326A5EDE" w14:textId="18E218C4" w:rsidR="00185DC9" w:rsidRPr="003851F8" w:rsidRDefault="00185DC9" w:rsidP="00680646">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1B80D156"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w:t>
      </w:r>
      <w:r w:rsidR="00A97254">
        <w:rPr>
          <w:rFonts w:asciiTheme="minorHAnsi" w:eastAsia="MS Mincho" w:hAnsiTheme="minorHAnsi" w:cstheme="minorHAnsi"/>
          <w:b/>
          <w:bCs/>
          <w:sz w:val="22"/>
          <w:szCs w:val="22"/>
        </w:rPr>
        <w:t>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37D5F"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60794C">
        <w:rPr>
          <w:rFonts w:asciiTheme="minorHAnsi" w:eastAsia="Times New Roman" w:hAnsiTheme="minorHAnsi" w:cstheme="minorHAnsi"/>
          <w:b/>
          <w:bCs/>
          <w:sz w:val="22"/>
          <w:szCs w:val="22"/>
        </w:rPr>
        <w:t xml:space="preserve">RA Report enhancements for </w:t>
      </w:r>
      <w:r w:rsidR="00C35E55">
        <w:rPr>
          <w:rFonts w:asciiTheme="minorHAnsi" w:eastAsia="Times New Roman" w:hAnsiTheme="minorHAnsi" w:cstheme="minorHAnsi"/>
          <w:b/>
          <w:bCs/>
          <w:sz w:val="22"/>
          <w:szCs w:val="22"/>
        </w:rPr>
        <w:t xml:space="preserve">identifying </w:t>
      </w:r>
      <w:r w:rsidR="0060794C">
        <w:rPr>
          <w:rFonts w:asciiTheme="minorHAnsi" w:eastAsia="Times New Roman" w:hAnsiTheme="minorHAnsi" w:cstheme="minorHAnsi"/>
          <w:b/>
          <w:bCs/>
          <w:sz w:val="22"/>
          <w:szCs w:val="22"/>
        </w:rPr>
        <w:t>RACH partition</w:t>
      </w:r>
      <w:r w:rsidR="00C35E55">
        <w:rPr>
          <w:rFonts w:asciiTheme="minorHAnsi" w:eastAsia="Times New Roman" w:hAnsiTheme="minorHAnsi" w:cstheme="minorHAnsi"/>
          <w:b/>
          <w:bCs/>
          <w:sz w:val="22"/>
          <w:szCs w:val="22"/>
        </w:rPr>
        <w:t>ing configuration</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6CEDDD48"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611FC3">
        <w:rPr>
          <w:rFonts w:ascii="Calibri" w:eastAsia="Times New Roman" w:hAnsi="Calibri" w:cs="Calibri"/>
          <w:sz w:val="22"/>
          <w:szCs w:val="22"/>
          <w:lang w:val="en-US"/>
        </w:rPr>
        <w:t xml:space="preserve">discuss further on </w:t>
      </w:r>
      <w:r w:rsidR="00121580">
        <w:rPr>
          <w:rFonts w:ascii="Calibri" w:eastAsia="Times New Roman" w:hAnsi="Calibri" w:cs="Calibri"/>
          <w:sz w:val="22"/>
          <w:szCs w:val="22"/>
          <w:lang w:val="en-US"/>
        </w:rPr>
        <w:t>how to identify the RACH partitioning configuration based on the</w:t>
      </w:r>
      <w:r w:rsidR="00611FC3">
        <w:rPr>
          <w:rFonts w:ascii="Calibri" w:eastAsia="Times New Roman" w:hAnsi="Calibri" w:cs="Calibri"/>
          <w:sz w:val="22"/>
          <w:szCs w:val="22"/>
          <w:lang w:val="en-US"/>
        </w:rPr>
        <w:t xml:space="preserve"> reply LS sent by RAN2 on RA Report enhancements for RACH partitioning</w:t>
      </w:r>
      <w:r w:rsidR="00121580">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353817DC" w14:textId="77777777" w:rsidR="00CC6B96" w:rsidRDefault="00CC6B96" w:rsidP="00CC6B96">
      <w:pPr>
        <w:spacing w:after="0"/>
        <w:rPr>
          <w:rFonts w:ascii="Calibri" w:eastAsia="Times New Roman" w:hAnsi="Calibri" w:cs="Calibri"/>
          <w:sz w:val="22"/>
          <w:szCs w:val="22"/>
          <w:lang w:val="en-US"/>
        </w:rPr>
      </w:pPr>
    </w:p>
    <w:p w14:paraId="04E2EBE1" w14:textId="510F9E38" w:rsidR="00611FC3" w:rsidRDefault="00611FC3" w:rsidP="00CC6B9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sent </w:t>
      </w:r>
      <w:r w:rsidR="00E85A68">
        <w:rPr>
          <w:rFonts w:ascii="Calibri" w:eastAsia="Times New Roman" w:hAnsi="Calibri" w:cs="Calibri"/>
          <w:sz w:val="22"/>
          <w:szCs w:val="22"/>
          <w:lang w:val="en-US"/>
        </w:rPr>
        <w:t xml:space="preserve">the </w:t>
      </w:r>
      <w:r w:rsidR="00034241" w:rsidRPr="00034241">
        <w:rPr>
          <w:rFonts w:ascii="Calibri" w:eastAsia="Times New Roman" w:hAnsi="Calibri" w:cs="Calibri"/>
          <w:sz w:val="22"/>
          <w:szCs w:val="22"/>
          <w:lang w:val="en-US"/>
        </w:rPr>
        <w:t xml:space="preserve">LS </w:t>
      </w:r>
      <w:r w:rsidR="00034241" w:rsidRPr="00034241">
        <w:rPr>
          <w:rFonts w:ascii="Calibri" w:eastAsia="Times New Roman" w:hAnsi="Calibri" w:cs="Calibri"/>
          <w:b/>
          <w:bCs/>
          <w:sz w:val="22"/>
          <w:szCs w:val="22"/>
          <w:lang w:val="en-US"/>
        </w:rPr>
        <w:t>R3-234643</w:t>
      </w:r>
      <w:r w:rsidR="00034241" w:rsidRPr="00034241">
        <w:rPr>
          <w:rFonts w:ascii="Calibri" w:eastAsia="Times New Roman" w:hAnsi="Calibri" w:cs="Calibri"/>
          <w:sz w:val="22"/>
          <w:szCs w:val="22"/>
          <w:lang w:val="en-US"/>
        </w:rPr>
        <w:t xml:space="preserve"> to RAN2 asking RAN2’s feasibility and preference on how to identify RACH partitioning configuration</w:t>
      </w:r>
      <w:r w:rsidR="00034241">
        <w:rPr>
          <w:rFonts w:ascii="Calibri" w:eastAsia="Times New Roman" w:hAnsi="Calibri" w:cs="Calibri"/>
          <w:sz w:val="22"/>
          <w:szCs w:val="22"/>
          <w:lang w:val="en-US"/>
        </w:rPr>
        <w:t xml:space="preserve"> and copied below:</w:t>
      </w:r>
    </w:p>
    <w:p w14:paraId="2B0D4C89" w14:textId="77777777" w:rsidR="00034241" w:rsidRDefault="00034241" w:rsidP="00846F1D">
      <w:pPr>
        <w:spacing w:after="0"/>
        <w:ind w:left="720"/>
        <w:rPr>
          <w:rFonts w:ascii="Calibri" w:eastAsia="Times New Roman" w:hAnsi="Calibri" w:cs="Calibri"/>
          <w:sz w:val="22"/>
          <w:szCs w:val="22"/>
          <w:lang w:val="en-US"/>
        </w:rPr>
      </w:pPr>
    </w:p>
    <w:p w14:paraId="5531D59B" w14:textId="77777777" w:rsidR="00846F1D" w:rsidRDefault="00846F1D" w:rsidP="00846F1D">
      <w:pPr>
        <w:ind w:left="720"/>
        <w:rPr>
          <w:rFonts w:ascii="Arial" w:eastAsia="DengXian" w:hAnsi="Arial" w:cs="Arial"/>
          <w:lang w:eastAsia="zh-CN"/>
        </w:rPr>
      </w:pPr>
      <w:r>
        <w:rPr>
          <w:rFonts w:ascii="Arial" w:eastAsia="DengXian" w:hAnsi="Arial" w:cs="Arial"/>
          <w:lang w:eastAsia="zh-CN"/>
        </w:rPr>
        <w:t>In the context of RACH optimization,</w:t>
      </w:r>
      <w:r w:rsidRPr="00D2244C">
        <w:rPr>
          <w:rFonts w:ascii="Arial" w:eastAsia="DengXian" w:hAnsi="Arial" w:cs="Arial"/>
          <w:lang w:eastAsia="zh-CN"/>
        </w:rPr>
        <w:t xml:space="preserve"> </w:t>
      </w:r>
      <w:r>
        <w:rPr>
          <w:rFonts w:ascii="Arial" w:eastAsia="DengXian" w:hAnsi="Arial" w:cs="Arial"/>
          <w:lang w:eastAsia="zh-CN"/>
        </w:rPr>
        <w:t xml:space="preserve">RAN3 discussed how to </w:t>
      </w:r>
      <w:r w:rsidRPr="000503B1">
        <w:rPr>
          <w:rFonts w:ascii="Arial" w:eastAsia="DengXian" w:hAnsi="Arial" w:cs="Arial"/>
          <w:lang w:eastAsia="zh-CN"/>
        </w:rPr>
        <w:t>associate the RA Report</w:t>
      </w:r>
      <w:r>
        <w:rPr>
          <w:rFonts w:ascii="Arial" w:eastAsia="DengXian" w:hAnsi="Arial" w:cs="Arial"/>
          <w:lang w:eastAsia="zh-CN"/>
        </w:rPr>
        <w:t>(s)</w:t>
      </w:r>
      <w:r w:rsidRPr="000503B1">
        <w:rPr>
          <w:rFonts w:ascii="Arial" w:eastAsia="DengXian" w:hAnsi="Arial" w:cs="Arial"/>
          <w:lang w:eastAsia="zh-CN"/>
        </w:rPr>
        <w:t xml:space="preserve"> </w:t>
      </w:r>
      <w:r>
        <w:rPr>
          <w:rFonts w:ascii="Arial" w:eastAsia="DengXian" w:hAnsi="Arial" w:cs="Arial"/>
          <w:lang w:eastAsia="zh-CN"/>
        </w:rPr>
        <w:t xml:space="preserve">retrieved at a gNB </w:t>
      </w:r>
      <w:r w:rsidRPr="000503B1">
        <w:rPr>
          <w:rFonts w:ascii="Arial" w:eastAsia="DengXian" w:hAnsi="Arial" w:cs="Arial"/>
          <w:lang w:eastAsia="zh-CN"/>
        </w:rPr>
        <w:t xml:space="preserve">with </w:t>
      </w:r>
      <w:r>
        <w:rPr>
          <w:rFonts w:ascii="Arial" w:eastAsia="DengXian" w:hAnsi="Arial" w:cs="Arial"/>
          <w:lang w:eastAsia="zh-CN"/>
        </w:rPr>
        <w:t xml:space="preserve">the corresponding </w:t>
      </w:r>
      <w:r w:rsidRPr="000503B1">
        <w:rPr>
          <w:rFonts w:ascii="Arial" w:eastAsia="DengXian" w:hAnsi="Arial" w:cs="Arial"/>
          <w:lang w:eastAsia="zh-CN"/>
        </w:rPr>
        <w:t>RACH configuration</w:t>
      </w:r>
      <w:r>
        <w:rPr>
          <w:rFonts w:ascii="Arial" w:eastAsia="DengXian" w:hAnsi="Arial" w:cs="Arial"/>
          <w:lang w:eastAsia="zh-CN"/>
        </w:rPr>
        <w:t xml:space="preserve">, </w:t>
      </w:r>
      <w:proofErr w:type="gramStart"/>
      <w:r>
        <w:rPr>
          <w:rFonts w:ascii="Arial" w:eastAsia="DengXian" w:hAnsi="Arial" w:cs="Arial"/>
          <w:lang w:eastAsia="zh-CN"/>
        </w:rPr>
        <w:t>e.g.</w:t>
      </w:r>
      <w:proofErr w:type="gramEnd"/>
      <w:r>
        <w:rPr>
          <w:rFonts w:ascii="Arial" w:eastAsia="DengXian" w:hAnsi="Arial" w:cs="Arial"/>
          <w:lang w:eastAsia="zh-CN"/>
        </w:rPr>
        <w:t xml:space="preserve"> RACH partitioning configuration, at the time when the UE records the RA Report(s), in case the RACH configuration </w:t>
      </w:r>
      <w:r w:rsidRPr="000503B1">
        <w:rPr>
          <w:rFonts w:ascii="Arial" w:eastAsia="DengXian" w:hAnsi="Arial" w:cs="Arial"/>
          <w:lang w:eastAsia="zh-CN"/>
        </w:rPr>
        <w:t xml:space="preserve">changed by the time </w:t>
      </w:r>
      <w:r>
        <w:rPr>
          <w:rFonts w:ascii="Arial" w:eastAsia="DengXian" w:hAnsi="Arial" w:cs="Arial"/>
          <w:lang w:eastAsia="zh-CN"/>
        </w:rPr>
        <w:t xml:space="preserve">an </w:t>
      </w:r>
      <w:r w:rsidRPr="000503B1">
        <w:rPr>
          <w:rFonts w:ascii="Arial" w:eastAsia="DengXian" w:hAnsi="Arial" w:cs="Arial"/>
          <w:lang w:eastAsia="zh-CN"/>
        </w:rPr>
        <w:t>RA Report is retrieved</w:t>
      </w:r>
      <w:r>
        <w:rPr>
          <w:rFonts w:ascii="Arial" w:eastAsia="DengXian" w:hAnsi="Arial" w:cs="Arial"/>
          <w:lang w:eastAsia="zh-CN"/>
        </w:rPr>
        <w:t>. Following alternatives were discussed, but there was no consensus in RAN3:</w:t>
      </w:r>
    </w:p>
    <w:p w14:paraId="73DC8627" w14:textId="77777777" w:rsidR="00846F1D" w:rsidRDefault="00846F1D" w:rsidP="00846F1D">
      <w:pPr>
        <w:ind w:left="720"/>
        <w:rPr>
          <w:rFonts w:ascii="Arial" w:eastAsia="DengXian" w:hAnsi="Arial" w:cs="Arial"/>
          <w:lang w:eastAsia="zh-CN"/>
        </w:rPr>
      </w:pPr>
      <w:r w:rsidRPr="00C21F0F">
        <w:rPr>
          <w:rFonts w:ascii="Arial" w:hAnsi="Arial" w:cs="Arial"/>
          <w:b/>
          <w:sz w:val="22"/>
          <w:szCs w:val="24"/>
        </w:rPr>
        <w:t>A</w:t>
      </w:r>
      <w:r w:rsidRPr="00C21F0F">
        <w:rPr>
          <w:rFonts w:ascii="Arial" w:eastAsia="DengXian" w:hAnsi="Arial" w:cs="Arial"/>
          <w:b/>
          <w:lang w:eastAsia="zh-CN"/>
        </w:rPr>
        <w:t>lt1:</w:t>
      </w:r>
      <w:r w:rsidRPr="00C21F0F">
        <w:rPr>
          <w:rFonts w:ascii="Arial" w:eastAsia="DengXian" w:hAnsi="Arial" w:cs="Arial"/>
          <w:lang w:eastAsia="zh-CN"/>
        </w:rPr>
        <w:t xml:space="preserve"> Enable the addition in the RA Report of the feature priority of each feature in the feature combination used by the UE at the time RACH access is triggered. This enables the NG-RAN to determine whether any </w:t>
      </w:r>
      <w:proofErr w:type="spellStart"/>
      <w:r w:rsidRPr="00C21F0F">
        <w:rPr>
          <w:rFonts w:ascii="Arial" w:eastAsia="DengXian" w:hAnsi="Arial" w:cs="Arial"/>
          <w:lang w:eastAsia="zh-CN"/>
        </w:rPr>
        <w:t>optimi</w:t>
      </w:r>
      <w:r>
        <w:rPr>
          <w:rFonts w:ascii="Arial" w:eastAsia="DengXian" w:hAnsi="Arial" w:cs="Arial"/>
          <w:lang w:eastAsia="zh-CN"/>
        </w:rPr>
        <w:t>z</w:t>
      </w:r>
      <w:r w:rsidRPr="00C21F0F">
        <w:rPr>
          <w:rFonts w:ascii="Arial" w:eastAsia="DengXian" w:hAnsi="Arial" w:cs="Arial"/>
          <w:lang w:eastAsia="zh-CN"/>
        </w:rPr>
        <w:t>sation</w:t>
      </w:r>
      <w:proofErr w:type="spellEnd"/>
      <w:r w:rsidRPr="00C21F0F">
        <w:rPr>
          <w:rFonts w:ascii="Arial" w:eastAsia="DengXian" w:hAnsi="Arial" w:cs="Arial"/>
          <w:lang w:eastAsia="zh-CN"/>
        </w:rPr>
        <w:t xml:space="preserve"> is needed with respect to how features with different priorities are combined in the same feature combination associated to a RACH partition</w:t>
      </w:r>
      <w:r w:rsidRPr="00F50F04">
        <w:rPr>
          <w:rFonts w:ascii="Arial" w:eastAsia="DengXian" w:hAnsi="Arial" w:cs="Arial"/>
          <w:lang w:eastAsia="zh-CN"/>
        </w:rPr>
        <w:t>.</w:t>
      </w:r>
    </w:p>
    <w:p w14:paraId="6E13871E" w14:textId="77777777" w:rsidR="00846F1D" w:rsidRPr="00C21F0F" w:rsidRDefault="00846F1D" w:rsidP="00846F1D">
      <w:pPr>
        <w:ind w:left="720"/>
        <w:rPr>
          <w:rFonts w:ascii="Arial" w:eastAsia="DengXian" w:hAnsi="Arial" w:cs="Arial"/>
          <w:lang w:eastAsia="zh-CN"/>
        </w:rPr>
      </w:pPr>
      <w:r w:rsidRPr="00C21F0F">
        <w:rPr>
          <w:rFonts w:ascii="Arial" w:eastAsia="DengXian" w:hAnsi="Arial" w:cs="Arial"/>
          <w:b/>
          <w:bCs/>
          <w:lang w:eastAsia="zh-CN"/>
        </w:rPr>
        <w:t>Alt2:</w:t>
      </w:r>
      <w:r w:rsidRPr="00C21F0F">
        <w:rPr>
          <w:rFonts w:ascii="Arial" w:eastAsia="DengXian" w:hAnsi="Arial" w:cs="Arial"/>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w:t>
      </w:r>
      <w:r>
        <w:rPr>
          <w:rFonts w:ascii="Arial" w:eastAsia="DengXian" w:hAnsi="Arial" w:cs="Arial"/>
          <w:lang w:eastAsia="zh-CN"/>
        </w:rPr>
        <w:t>in use</w:t>
      </w:r>
      <w:r w:rsidRPr="00C21F0F">
        <w:rPr>
          <w:rFonts w:ascii="Arial" w:eastAsia="DengXian" w:hAnsi="Arial" w:cs="Arial"/>
          <w:lang w:eastAsia="zh-CN"/>
        </w:rPr>
        <w:t xml:space="preserve">. </w:t>
      </w:r>
    </w:p>
    <w:p w14:paraId="7E337AF6" w14:textId="77777777" w:rsidR="00846F1D" w:rsidRDefault="00846F1D" w:rsidP="00846F1D">
      <w:pPr>
        <w:ind w:left="720"/>
        <w:rPr>
          <w:rFonts w:ascii="Arial" w:eastAsia="DengXian" w:hAnsi="Arial" w:cs="Arial"/>
          <w:lang w:eastAsia="zh-CN"/>
        </w:rPr>
      </w:pPr>
      <w:r w:rsidRPr="00C21F0F">
        <w:rPr>
          <w:rFonts w:ascii="Arial" w:eastAsia="DengXian" w:hAnsi="Arial" w:cs="Arial"/>
          <w:b/>
          <w:bCs/>
          <w:lang w:eastAsia="zh-CN"/>
        </w:rPr>
        <w:t>Alt 3:</w:t>
      </w:r>
      <w:r>
        <w:rPr>
          <w:rFonts w:ascii="Arial" w:eastAsia="DengXian" w:hAnsi="Arial" w:cs="Arial"/>
          <w:lang w:eastAsia="zh-CN"/>
        </w:rPr>
        <w:t xml:space="preserve"> Enable </w:t>
      </w:r>
      <w:bookmarkStart w:id="0" w:name="_Hlk149751054"/>
      <w:r>
        <w:rPr>
          <w:rFonts w:ascii="Arial" w:eastAsia="DengXian" w:hAnsi="Arial" w:cs="Arial"/>
          <w:lang w:eastAsia="zh-CN"/>
        </w:rPr>
        <w:t xml:space="preserve">the addition in the RA Report of the time between RACH access that led to the generation of a RA Report and when RA Report was retrieved. </w:t>
      </w:r>
      <w:bookmarkEnd w:id="0"/>
      <w:r>
        <w:rPr>
          <w:rFonts w:ascii="Arial" w:eastAsia="DengXian" w:hAnsi="Arial" w:cs="Arial"/>
          <w:lang w:eastAsia="zh-CN"/>
        </w:rPr>
        <w:t>Using this timer, and in case the NG-RAN stores time records of past RA Partitions configurations, feature priorities and feature combinations, the NG-RAN can figure out the RACH configuration, feature priorities and feature combination in use.</w:t>
      </w:r>
    </w:p>
    <w:p w14:paraId="18013352" w14:textId="77777777" w:rsidR="00846F1D" w:rsidRPr="00DB00CB" w:rsidRDefault="00846F1D" w:rsidP="00846F1D">
      <w:pPr>
        <w:snapToGrid w:val="0"/>
        <w:spacing w:after="0"/>
        <w:ind w:left="720"/>
        <w:rPr>
          <w:rFonts w:ascii="Arial" w:eastAsia="DengXian" w:hAnsi="Arial" w:cs="Arial"/>
        </w:rPr>
      </w:pPr>
      <w:r>
        <w:rPr>
          <w:rFonts w:ascii="Arial" w:eastAsia="DengXian" w:hAnsi="Arial" w:cs="Arial"/>
        </w:rPr>
        <w:t>RAN3 would like to check with RAN2 on the feasibility and their preference on the above three alternatives.</w:t>
      </w:r>
    </w:p>
    <w:p w14:paraId="12D38244" w14:textId="77777777" w:rsidR="00611FC3" w:rsidRDefault="00611FC3" w:rsidP="00CC6B96">
      <w:pPr>
        <w:spacing w:after="0"/>
        <w:rPr>
          <w:rFonts w:ascii="Calibri" w:eastAsia="Times New Roman" w:hAnsi="Calibri" w:cs="Calibri"/>
          <w:sz w:val="22"/>
          <w:szCs w:val="22"/>
          <w:lang w:val="en-US"/>
        </w:rPr>
      </w:pPr>
    </w:p>
    <w:p w14:paraId="05DF8BAB" w14:textId="20059FDD" w:rsidR="00611FC3" w:rsidRDefault="00611FC3" w:rsidP="00CC6B9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RAN2 has sent the following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w:t>
      </w:r>
      <w:r w:rsidR="00846F1D">
        <w:rPr>
          <w:rFonts w:ascii="Calibri" w:eastAsia="Times New Roman" w:hAnsi="Calibri" w:cs="Calibri"/>
          <w:sz w:val="22"/>
          <w:szCs w:val="22"/>
          <w:lang w:val="en-US"/>
        </w:rPr>
        <w:t xml:space="preserve"> in </w:t>
      </w:r>
      <w:r w:rsidR="00377DF9" w:rsidRPr="00377DF9">
        <w:rPr>
          <w:rFonts w:ascii="Calibri" w:eastAsia="Times New Roman" w:hAnsi="Calibri" w:cs="Calibri"/>
          <w:b/>
          <w:bCs/>
          <w:sz w:val="22"/>
          <w:szCs w:val="22"/>
          <w:lang w:val="en-US"/>
        </w:rPr>
        <w:t>R2-2311612</w:t>
      </w:r>
      <w:r>
        <w:rPr>
          <w:rFonts w:ascii="Calibri" w:eastAsia="Times New Roman" w:hAnsi="Calibri" w:cs="Calibri"/>
          <w:sz w:val="22"/>
          <w:szCs w:val="22"/>
          <w:lang w:val="en-US"/>
        </w:rPr>
        <w:t>:</w:t>
      </w:r>
    </w:p>
    <w:p w14:paraId="77986DAE" w14:textId="77777777" w:rsidR="00611FC3" w:rsidRPr="00CC6B96" w:rsidRDefault="00611FC3" w:rsidP="00CC6B96">
      <w:pPr>
        <w:spacing w:after="0"/>
        <w:rPr>
          <w:rFonts w:ascii="Calibri" w:eastAsia="Times New Roman" w:hAnsi="Calibri" w:cs="Calibri"/>
          <w:sz w:val="22"/>
          <w:szCs w:val="22"/>
          <w:lang w:val="en-US"/>
        </w:rPr>
      </w:pPr>
    </w:p>
    <w:p w14:paraId="2054BCB1" w14:textId="77777777" w:rsidR="00136B74" w:rsidRPr="00EA7309" w:rsidRDefault="00136B74" w:rsidP="00136B74">
      <w:pPr>
        <w:snapToGrid w:val="0"/>
        <w:spacing w:afterLines="50" w:after="120"/>
        <w:ind w:left="720"/>
        <w:rPr>
          <w:rFonts w:ascii="Arial" w:hAnsi="Arial" w:cs="Arial"/>
          <w:bCs/>
          <w:lang w:val="en-US" w:eastAsia="zh-CN"/>
        </w:rPr>
      </w:pPr>
      <w:r w:rsidRPr="00EA7309">
        <w:rPr>
          <w:rFonts w:ascii="Arial" w:hAnsi="Arial" w:cs="Arial"/>
          <w:bCs/>
        </w:rPr>
        <w:t>RAN</w:t>
      </w:r>
      <w:r w:rsidRPr="00EA7309">
        <w:rPr>
          <w:rFonts w:ascii="Arial" w:hAnsi="Arial" w:cs="Arial"/>
          <w:bCs/>
          <w:lang w:val="en-US" w:eastAsia="zh-CN"/>
        </w:rPr>
        <w:t>2</w:t>
      </w:r>
      <w:r w:rsidRPr="00EA7309">
        <w:rPr>
          <w:rFonts w:ascii="Arial" w:hAnsi="Arial" w:cs="Arial"/>
          <w:bCs/>
        </w:rPr>
        <w:t xml:space="preserve"> thanks </w:t>
      </w:r>
      <w:r w:rsidRPr="00EA7309">
        <w:rPr>
          <w:rFonts w:ascii="Arial" w:hAnsi="Arial" w:cs="Arial"/>
          <w:bCs/>
          <w:lang w:val="en-US" w:eastAsia="zh-CN"/>
        </w:rPr>
        <w:t>RAN3</w:t>
      </w:r>
      <w:r w:rsidRPr="00EA7309">
        <w:rPr>
          <w:rFonts w:ascii="Arial" w:hAnsi="Arial" w:cs="Arial"/>
          <w:bCs/>
        </w:rPr>
        <w:t xml:space="preserve"> for </w:t>
      </w:r>
      <w:r w:rsidRPr="00EA7309">
        <w:rPr>
          <w:rFonts w:ascii="Arial" w:hAnsi="Arial" w:cs="Arial"/>
          <w:bCs/>
          <w:lang w:val="en-US" w:eastAsia="zh-CN"/>
        </w:rPr>
        <w:t>the</w:t>
      </w:r>
      <w:r w:rsidRPr="00EA7309">
        <w:rPr>
          <w:rFonts w:ascii="Arial" w:hAnsi="Arial" w:cs="Arial"/>
          <w:bCs/>
        </w:rPr>
        <w:t xml:space="preserve"> LS on </w:t>
      </w:r>
      <w:r w:rsidRPr="00EA7309">
        <w:rPr>
          <w:rFonts w:ascii="Arial" w:hAnsi="Arial" w:cs="Arial"/>
          <w:bCs/>
          <w:lang w:eastAsia="zh-CN"/>
        </w:rPr>
        <w:t>RACH optimization</w:t>
      </w:r>
      <w:r w:rsidRPr="00EA7309">
        <w:rPr>
          <w:rFonts w:ascii="Arial" w:hAnsi="Arial" w:cs="Arial"/>
          <w:bCs/>
        </w:rPr>
        <w:t>.</w:t>
      </w:r>
      <w:r w:rsidRPr="00EA7309">
        <w:rPr>
          <w:rFonts w:ascii="Arial" w:hAnsi="Arial" w:cs="Arial"/>
          <w:bCs/>
          <w:lang w:val="en-US" w:eastAsia="zh-CN"/>
        </w:rPr>
        <w:t xml:space="preserve"> </w:t>
      </w:r>
    </w:p>
    <w:p w14:paraId="6DD79549" w14:textId="77777777" w:rsidR="00136B74" w:rsidRPr="00EA7309" w:rsidRDefault="00136B74" w:rsidP="00136B74">
      <w:pPr>
        <w:snapToGrid w:val="0"/>
        <w:spacing w:afterLines="50" w:after="120"/>
        <w:ind w:left="720"/>
        <w:jc w:val="both"/>
        <w:rPr>
          <w:rFonts w:ascii="Arial" w:hAnsi="Arial" w:cs="Arial"/>
          <w:bCs/>
        </w:rPr>
      </w:pPr>
      <w:r w:rsidRPr="00EA7309">
        <w:rPr>
          <w:rFonts w:ascii="Arial" w:hAnsi="Arial" w:cs="Arial"/>
          <w:bCs/>
        </w:rPr>
        <w:t xml:space="preserve">RAN2 has discussed the pros and cons of the three alternatives. </w:t>
      </w:r>
      <w:r w:rsidRPr="00377DF9">
        <w:rPr>
          <w:rFonts w:ascii="Arial" w:hAnsi="Arial" w:cs="Arial"/>
          <w:bCs/>
          <w:highlight w:val="yellow"/>
        </w:rPr>
        <w:t>RAN2 agreed that all the t</w:t>
      </w:r>
      <w:r w:rsidRPr="00377DF9">
        <w:rPr>
          <w:rFonts w:ascii="Arial" w:hAnsi="Arial" w:cs="Arial"/>
          <w:highlight w:val="yellow"/>
        </w:rPr>
        <w:t xml:space="preserve">hree alternatives </w:t>
      </w:r>
      <w:r w:rsidRPr="00377DF9">
        <w:rPr>
          <w:rFonts w:ascii="Arial" w:hAnsi="Arial" w:cs="Arial"/>
          <w:bCs/>
          <w:highlight w:val="yellow"/>
        </w:rPr>
        <w:t>are feasible</w:t>
      </w:r>
      <w:r w:rsidRPr="00EA7309">
        <w:rPr>
          <w:rFonts w:ascii="Arial" w:hAnsi="Arial" w:cs="Arial"/>
          <w:bCs/>
        </w:rPr>
        <w:t xml:space="preserve">, and RAN2 prefers following Alt2: </w:t>
      </w:r>
    </w:p>
    <w:p w14:paraId="0286FA33" w14:textId="77777777" w:rsidR="00136B74" w:rsidRPr="009B71E8" w:rsidRDefault="00136B74" w:rsidP="00136B74">
      <w:pPr>
        <w:pStyle w:val="Doc-text2"/>
        <w:tabs>
          <w:tab w:val="clear" w:pos="1622"/>
        </w:tabs>
        <w:ind w:left="720" w:firstLine="0"/>
        <w:jc w:val="both"/>
        <w:rPr>
          <w:rFonts w:ascii="Arial" w:hAnsi="Arial" w:cs="Arial"/>
          <w:sz w:val="20"/>
          <w:szCs w:val="20"/>
          <w:lang w:val="en-GB"/>
        </w:rPr>
      </w:pPr>
      <w:r w:rsidRPr="009B71E8">
        <w:rPr>
          <w:rFonts w:ascii="Arial" w:hAnsi="Arial" w:cs="Arial"/>
          <w:b/>
          <w:bCs/>
          <w:sz w:val="20"/>
          <w:szCs w:val="20"/>
          <w:lang w:val="en-GB"/>
        </w:rPr>
        <w:lastRenderedPageBreak/>
        <w:t>Alt2:</w:t>
      </w:r>
      <w:r w:rsidRPr="009B71E8">
        <w:rPr>
          <w:rFonts w:ascii="Arial" w:hAnsi="Arial" w:cs="Arial"/>
          <w:sz w:val="20"/>
          <w:szCs w:val="20"/>
          <w:lang w:val="en-GB"/>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6B9B788D" w14:textId="77777777" w:rsidR="00CC6B96" w:rsidRDefault="00CC6B96" w:rsidP="00CC6B96">
      <w:pPr>
        <w:spacing w:after="0"/>
        <w:rPr>
          <w:rFonts w:ascii="Calibri" w:eastAsia="Times New Roman" w:hAnsi="Calibri" w:cs="Calibri"/>
          <w:sz w:val="22"/>
          <w:szCs w:val="22"/>
          <w:lang w:val="en-US"/>
        </w:rPr>
      </w:pPr>
    </w:p>
    <w:p w14:paraId="36DDA944" w14:textId="483ACD16" w:rsidR="00377DF9" w:rsidRDefault="00377DF9" w:rsidP="00CC6B9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From the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it can be seen that </w:t>
      </w:r>
      <w:r w:rsidRPr="00121580">
        <w:rPr>
          <w:rFonts w:ascii="Calibri" w:eastAsia="Times New Roman" w:hAnsi="Calibri" w:cs="Calibri"/>
          <w:b/>
          <w:bCs/>
          <w:sz w:val="22"/>
          <w:szCs w:val="22"/>
          <w:u w:val="single"/>
          <w:lang w:val="en-US"/>
        </w:rPr>
        <w:t>RAN2 confirms that all the three alternatives are possible</w:t>
      </w:r>
      <w:r>
        <w:rPr>
          <w:rFonts w:ascii="Calibri" w:eastAsia="Times New Roman" w:hAnsi="Calibri" w:cs="Calibri"/>
          <w:sz w:val="22"/>
          <w:szCs w:val="22"/>
          <w:lang w:val="en-US"/>
        </w:rPr>
        <w:t>.</w:t>
      </w:r>
    </w:p>
    <w:p w14:paraId="677989A5" w14:textId="77777777" w:rsidR="00377DF9" w:rsidRDefault="00377DF9" w:rsidP="00CC6B96">
      <w:pPr>
        <w:spacing w:after="0"/>
        <w:rPr>
          <w:rFonts w:ascii="Calibri" w:eastAsia="Times New Roman" w:hAnsi="Calibri" w:cs="Calibri"/>
          <w:sz w:val="22"/>
          <w:szCs w:val="22"/>
          <w:lang w:val="en-US"/>
        </w:rPr>
      </w:pPr>
    </w:p>
    <w:p w14:paraId="7EC93BA3" w14:textId="0784C076" w:rsidR="00735D0D" w:rsidRDefault="00EB15D5" w:rsidP="00CC6B9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our view, RAN3 should take RAN2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into account and discuss this </w:t>
      </w:r>
      <w:r w:rsidR="00121580">
        <w:rPr>
          <w:rFonts w:ascii="Calibri" w:eastAsia="Times New Roman" w:hAnsi="Calibri" w:cs="Calibri"/>
          <w:sz w:val="22"/>
          <w:szCs w:val="22"/>
          <w:lang w:val="en-US"/>
        </w:rPr>
        <w:t xml:space="preserve">issue </w:t>
      </w:r>
      <w:r>
        <w:rPr>
          <w:rFonts w:ascii="Calibri" w:eastAsia="Times New Roman" w:hAnsi="Calibri" w:cs="Calibri"/>
          <w:sz w:val="22"/>
          <w:szCs w:val="22"/>
          <w:lang w:val="en-US"/>
        </w:rPr>
        <w:t>further. In our view, Alt 3</w:t>
      </w:r>
      <w:r w:rsidR="003176D1">
        <w:rPr>
          <w:rFonts w:ascii="Calibri" w:eastAsia="Times New Roman" w:hAnsi="Calibri" w:cs="Calibri"/>
          <w:sz w:val="22"/>
          <w:szCs w:val="22"/>
          <w:lang w:val="en-US"/>
        </w:rPr>
        <w:t xml:space="preserve"> (i.e., </w:t>
      </w:r>
      <w:r w:rsidR="003176D1" w:rsidRPr="00875606">
        <w:rPr>
          <w:rFonts w:ascii="Calibri" w:eastAsia="Times New Roman" w:hAnsi="Calibri" w:cs="Calibri"/>
          <w:sz w:val="22"/>
          <w:szCs w:val="22"/>
          <w:lang w:val="en-US"/>
        </w:rPr>
        <w:t>time between RACH access that led to the generation of a RA Report and when RA Report was retrieved</w:t>
      </w:r>
      <w:r w:rsidR="003176D1">
        <w:rPr>
          <w:rFonts w:ascii="Calibri" w:eastAsia="Times New Roman" w:hAnsi="Calibri" w:cs="Calibri"/>
          <w:sz w:val="22"/>
          <w:szCs w:val="22"/>
          <w:lang w:val="en-US"/>
        </w:rPr>
        <w:t>)</w:t>
      </w:r>
      <w:r>
        <w:rPr>
          <w:rFonts w:ascii="Calibri" w:eastAsia="Times New Roman" w:hAnsi="Calibri" w:cs="Calibri"/>
          <w:sz w:val="22"/>
          <w:szCs w:val="22"/>
          <w:lang w:val="en-US"/>
        </w:rPr>
        <w:t xml:space="preserve"> is the best solution considering future compatibility </w:t>
      </w:r>
      <w:r w:rsidR="003176D1">
        <w:rPr>
          <w:rFonts w:ascii="Calibri" w:eastAsia="Times New Roman" w:hAnsi="Calibri" w:cs="Calibri"/>
          <w:sz w:val="22"/>
          <w:szCs w:val="22"/>
          <w:lang w:val="en-US"/>
        </w:rPr>
        <w:t xml:space="preserve">as this </w:t>
      </w:r>
      <w:r w:rsidR="00875606">
        <w:rPr>
          <w:rFonts w:ascii="Calibri" w:eastAsia="Times New Roman" w:hAnsi="Calibri" w:cs="Calibri"/>
          <w:sz w:val="22"/>
          <w:szCs w:val="22"/>
          <w:lang w:val="en-US"/>
        </w:rPr>
        <w:t>can be used to retrieve any RACH related configuration and not just limit to the 2 RACH partitioning configuration parameters in Alt 2.</w:t>
      </w:r>
      <w:r w:rsidR="00735D0D">
        <w:rPr>
          <w:rFonts w:ascii="Calibri" w:eastAsia="Times New Roman" w:hAnsi="Calibri" w:cs="Calibri"/>
          <w:sz w:val="22"/>
          <w:szCs w:val="22"/>
          <w:lang w:val="en-US"/>
        </w:rPr>
        <w:t xml:space="preserve"> We therefore propose to send </w:t>
      </w:r>
      <w:proofErr w:type="gramStart"/>
      <w:r w:rsidR="00735D0D">
        <w:rPr>
          <w:rFonts w:ascii="Calibri" w:eastAsia="Times New Roman" w:hAnsi="Calibri" w:cs="Calibri"/>
          <w:sz w:val="22"/>
          <w:szCs w:val="22"/>
          <w:lang w:val="en-US"/>
        </w:rPr>
        <w:t>reply</w:t>
      </w:r>
      <w:proofErr w:type="gramEnd"/>
      <w:r w:rsidR="00735D0D">
        <w:rPr>
          <w:rFonts w:ascii="Calibri" w:eastAsia="Times New Roman" w:hAnsi="Calibri" w:cs="Calibri"/>
          <w:sz w:val="22"/>
          <w:szCs w:val="22"/>
          <w:lang w:val="en-US"/>
        </w:rPr>
        <w:t xml:space="preserve"> LS to RAN3 asking to support Alt 3.</w:t>
      </w:r>
    </w:p>
    <w:p w14:paraId="4EDE57A5" w14:textId="77777777" w:rsidR="00735D0D" w:rsidRDefault="00735D0D" w:rsidP="00CC6B96">
      <w:pPr>
        <w:spacing w:after="0"/>
        <w:rPr>
          <w:rFonts w:ascii="Calibri" w:eastAsia="Times New Roman" w:hAnsi="Calibri" w:cs="Calibri"/>
          <w:sz w:val="22"/>
          <w:szCs w:val="22"/>
          <w:lang w:val="en-US"/>
        </w:rPr>
      </w:pPr>
    </w:p>
    <w:p w14:paraId="073CC2A9" w14:textId="0789F058" w:rsidR="00735D0D" w:rsidRDefault="00735D0D" w:rsidP="00CC6B9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similar “time since event” based solution is used for retrieving UE configuration in other reports such as RLF Report. </w:t>
      </w:r>
      <w:r w:rsidR="003176D1">
        <w:rPr>
          <w:rFonts w:ascii="Calibri" w:eastAsia="Times New Roman" w:hAnsi="Calibri" w:cs="Calibri"/>
          <w:sz w:val="22"/>
          <w:szCs w:val="22"/>
          <w:lang w:val="en-US"/>
        </w:rPr>
        <w:t>Therefore,</w:t>
      </w:r>
      <w:r>
        <w:rPr>
          <w:rFonts w:ascii="Calibri" w:eastAsia="Times New Roman" w:hAnsi="Calibri" w:cs="Calibri"/>
          <w:sz w:val="22"/>
          <w:szCs w:val="22"/>
          <w:lang w:val="en-US"/>
        </w:rPr>
        <w:t xml:space="preserve"> we should try to use a similar solution for RACH Report as well.</w:t>
      </w:r>
    </w:p>
    <w:p w14:paraId="4A66D8D6" w14:textId="77777777" w:rsidR="00735D0D" w:rsidRDefault="00735D0D" w:rsidP="00CC6B96">
      <w:pPr>
        <w:spacing w:after="0"/>
        <w:rPr>
          <w:rFonts w:ascii="Calibri" w:eastAsia="Times New Roman" w:hAnsi="Calibri" w:cs="Calibri"/>
          <w:sz w:val="22"/>
          <w:szCs w:val="22"/>
          <w:lang w:val="en-US"/>
        </w:rPr>
      </w:pPr>
    </w:p>
    <w:p w14:paraId="46D083DA" w14:textId="7F9C98E9" w:rsidR="00735D0D" w:rsidRDefault="00735D0D" w:rsidP="00CC6B96">
      <w:pPr>
        <w:spacing w:after="0"/>
        <w:rPr>
          <w:rFonts w:ascii="Calibri" w:eastAsia="Times New Roman" w:hAnsi="Calibri" w:cs="Calibri"/>
          <w:sz w:val="22"/>
          <w:szCs w:val="22"/>
          <w:lang w:val="en-US"/>
        </w:rPr>
      </w:pPr>
      <w:r w:rsidRPr="00735D0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735D0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As per RAN2 reply LS, </w:t>
      </w:r>
      <w:r w:rsidRPr="00735D0D">
        <w:rPr>
          <w:rFonts w:ascii="Calibri" w:eastAsia="Times New Roman" w:hAnsi="Calibri" w:cs="Calibri"/>
          <w:sz w:val="22"/>
          <w:szCs w:val="22"/>
          <w:lang w:val="en-US"/>
        </w:rPr>
        <w:t>all the three alternatives are feasible, and RAN2 prefers following Alt2</w:t>
      </w:r>
    </w:p>
    <w:p w14:paraId="05DD93B6" w14:textId="77777777" w:rsidR="00735D0D" w:rsidRDefault="00735D0D" w:rsidP="00CC6B96">
      <w:pPr>
        <w:spacing w:after="0"/>
        <w:rPr>
          <w:rFonts w:ascii="Calibri" w:eastAsia="Times New Roman" w:hAnsi="Calibri" w:cs="Calibri"/>
          <w:sz w:val="22"/>
          <w:szCs w:val="22"/>
          <w:lang w:val="en-US"/>
        </w:rPr>
      </w:pPr>
    </w:p>
    <w:p w14:paraId="279F0502" w14:textId="25747D5A" w:rsidR="00735D0D" w:rsidRDefault="00735D0D" w:rsidP="00CC6B96">
      <w:pPr>
        <w:spacing w:after="0"/>
        <w:rPr>
          <w:rFonts w:ascii="Calibri" w:eastAsia="Times New Roman" w:hAnsi="Calibri" w:cs="Calibri"/>
          <w:sz w:val="22"/>
          <w:szCs w:val="22"/>
          <w:lang w:val="en-US"/>
        </w:rPr>
      </w:pPr>
      <w:r w:rsidRPr="00735D0D">
        <w:rPr>
          <w:rFonts w:ascii="Calibri" w:eastAsia="Times New Roman" w:hAnsi="Calibri" w:cs="Calibri"/>
          <w:b/>
          <w:bCs/>
          <w:sz w:val="22"/>
          <w:szCs w:val="22"/>
          <w:lang w:val="en-US"/>
        </w:rPr>
        <w:t>Observation 2:</w:t>
      </w:r>
      <w:r w:rsidRPr="00735D0D">
        <w:t xml:space="preserve"> </w:t>
      </w:r>
      <w:r w:rsidRPr="00735D0D">
        <w:rPr>
          <w:rFonts w:ascii="Calibri" w:eastAsia="Times New Roman" w:hAnsi="Calibri" w:cs="Calibri"/>
          <w:sz w:val="22"/>
          <w:szCs w:val="22"/>
          <w:lang w:val="en-US"/>
        </w:rPr>
        <w:t>Alt 3</w:t>
      </w:r>
      <w:r>
        <w:rPr>
          <w:rFonts w:ascii="Calibri" w:eastAsia="Times New Roman" w:hAnsi="Calibri" w:cs="Calibri"/>
          <w:sz w:val="22"/>
          <w:szCs w:val="22"/>
          <w:lang w:val="en-US"/>
        </w:rPr>
        <w:t xml:space="preserve"> (</w:t>
      </w:r>
      <w:r w:rsidRPr="00735D0D">
        <w:rPr>
          <w:rFonts w:ascii="Calibri" w:eastAsia="Times New Roman" w:hAnsi="Calibri" w:cs="Calibri"/>
          <w:sz w:val="22"/>
          <w:szCs w:val="22"/>
          <w:lang w:val="en-US"/>
        </w:rPr>
        <w:t xml:space="preserve">i.e., </w:t>
      </w:r>
      <w:r>
        <w:rPr>
          <w:rFonts w:ascii="Calibri" w:eastAsia="Times New Roman" w:hAnsi="Calibri" w:cs="Calibri"/>
          <w:sz w:val="22"/>
          <w:szCs w:val="22"/>
          <w:lang w:val="en-US"/>
        </w:rPr>
        <w:t>reporting the t</w:t>
      </w:r>
      <w:r w:rsidRPr="00735D0D">
        <w:rPr>
          <w:rFonts w:ascii="Calibri" w:eastAsia="Times New Roman" w:hAnsi="Calibri" w:cs="Calibri"/>
          <w:sz w:val="22"/>
          <w:szCs w:val="22"/>
          <w:lang w:val="en-US"/>
        </w:rPr>
        <w:t>ime between RACH access that led to the generation of a RA Report and when RA Report was retrieved</w:t>
      </w:r>
      <w:r>
        <w:rPr>
          <w:rFonts w:ascii="Calibri" w:eastAsia="Times New Roman" w:hAnsi="Calibri" w:cs="Calibri"/>
          <w:sz w:val="22"/>
          <w:szCs w:val="22"/>
          <w:lang w:val="en-US"/>
        </w:rPr>
        <w:t>)</w:t>
      </w:r>
      <w:r w:rsidRPr="00735D0D">
        <w:rPr>
          <w:rFonts w:ascii="Calibri" w:eastAsia="Times New Roman" w:hAnsi="Calibri" w:cs="Calibri"/>
          <w:sz w:val="22"/>
          <w:szCs w:val="22"/>
          <w:lang w:val="en-US"/>
        </w:rPr>
        <w:t xml:space="preserve"> is </w:t>
      </w:r>
      <w:r>
        <w:rPr>
          <w:rFonts w:ascii="Calibri" w:eastAsia="Times New Roman" w:hAnsi="Calibri" w:cs="Calibri"/>
          <w:sz w:val="22"/>
          <w:szCs w:val="22"/>
          <w:lang w:val="en-US"/>
        </w:rPr>
        <w:t xml:space="preserve">a future-proof </w:t>
      </w:r>
      <w:r w:rsidRPr="00735D0D">
        <w:rPr>
          <w:rFonts w:ascii="Calibri" w:eastAsia="Times New Roman" w:hAnsi="Calibri" w:cs="Calibri"/>
          <w:sz w:val="22"/>
          <w:szCs w:val="22"/>
          <w:lang w:val="en-US"/>
        </w:rPr>
        <w:t xml:space="preserve">solution </w:t>
      </w:r>
      <w:r>
        <w:rPr>
          <w:rFonts w:ascii="Calibri" w:eastAsia="Times New Roman" w:hAnsi="Calibri" w:cs="Calibri"/>
          <w:sz w:val="22"/>
          <w:szCs w:val="22"/>
          <w:lang w:val="en-US"/>
        </w:rPr>
        <w:t>that</w:t>
      </w:r>
      <w:r w:rsidRPr="00735D0D">
        <w:rPr>
          <w:rFonts w:ascii="Calibri" w:eastAsia="Times New Roman" w:hAnsi="Calibri" w:cs="Calibri"/>
          <w:sz w:val="22"/>
          <w:szCs w:val="22"/>
          <w:lang w:val="en-US"/>
        </w:rPr>
        <w:t xml:space="preserve"> can be used to retrieve any RACH related configuration and not just </w:t>
      </w:r>
      <w:r>
        <w:rPr>
          <w:rFonts w:ascii="Calibri" w:eastAsia="Times New Roman" w:hAnsi="Calibri" w:cs="Calibri"/>
          <w:sz w:val="22"/>
          <w:szCs w:val="22"/>
          <w:lang w:val="en-US"/>
        </w:rPr>
        <w:t xml:space="preserve">the </w:t>
      </w:r>
      <w:r w:rsidRPr="00735D0D">
        <w:rPr>
          <w:rFonts w:ascii="Calibri" w:eastAsia="Times New Roman" w:hAnsi="Calibri" w:cs="Calibri"/>
          <w:sz w:val="22"/>
          <w:szCs w:val="22"/>
          <w:lang w:val="en-US"/>
        </w:rPr>
        <w:t>2 RACH partitioning configuration parameters in Alt 2</w:t>
      </w:r>
    </w:p>
    <w:p w14:paraId="038FB1FC" w14:textId="77777777" w:rsidR="00735D0D" w:rsidRDefault="00735D0D" w:rsidP="00CC6B96">
      <w:pPr>
        <w:spacing w:after="0"/>
        <w:rPr>
          <w:rFonts w:ascii="Calibri" w:eastAsia="Times New Roman" w:hAnsi="Calibri" w:cs="Calibri"/>
          <w:sz w:val="22"/>
          <w:szCs w:val="22"/>
          <w:lang w:val="en-US"/>
        </w:rPr>
      </w:pPr>
    </w:p>
    <w:p w14:paraId="23FB018E" w14:textId="2A599685" w:rsidR="00735D0D" w:rsidRDefault="00735D0D" w:rsidP="00CC6B96">
      <w:pPr>
        <w:spacing w:after="0"/>
        <w:rPr>
          <w:rFonts w:ascii="Calibri" w:eastAsia="Times New Roman" w:hAnsi="Calibri" w:cs="Calibri"/>
          <w:sz w:val="22"/>
          <w:szCs w:val="22"/>
          <w:lang w:val="en-US"/>
        </w:rPr>
      </w:pPr>
      <w:r w:rsidRPr="00735D0D">
        <w:rPr>
          <w:rFonts w:ascii="Calibri" w:eastAsia="Times New Roman" w:hAnsi="Calibri" w:cs="Calibri"/>
          <w:b/>
          <w:bCs/>
          <w:sz w:val="22"/>
          <w:szCs w:val="22"/>
          <w:lang w:val="en-US"/>
        </w:rPr>
        <w:t>Observation 3:</w:t>
      </w:r>
      <w:r w:rsidRPr="00735D0D">
        <w:t xml:space="preserve"> </w:t>
      </w:r>
      <w:r w:rsidRPr="00735D0D">
        <w:rPr>
          <w:rFonts w:ascii="Calibri" w:eastAsia="Times New Roman" w:hAnsi="Calibri" w:cs="Calibri"/>
          <w:sz w:val="22"/>
          <w:szCs w:val="22"/>
          <w:lang w:val="en-US"/>
        </w:rPr>
        <w:t>“</w:t>
      </w:r>
      <w:r>
        <w:rPr>
          <w:rFonts w:ascii="Calibri" w:eastAsia="Times New Roman" w:hAnsi="Calibri" w:cs="Calibri"/>
          <w:sz w:val="22"/>
          <w:szCs w:val="22"/>
          <w:lang w:val="en-US"/>
        </w:rPr>
        <w:t>T</w:t>
      </w:r>
      <w:r w:rsidRPr="00735D0D">
        <w:rPr>
          <w:rFonts w:ascii="Calibri" w:eastAsia="Times New Roman" w:hAnsi="Calibri" w:cs="Calibri"/>
          <w:sz w:val="22"/>
          <w:szCs w:val="22"/>
          <w:lang w:val="en-US"/>
        </w:rPr>
        <w:t>ime since event” based solution is used for retrieving UE configuration in other</w:t>
      </w:r>
      <w:r>
        <w:rPr>
          <w:rFonts w:ascii="Calibri" w:eastAsia="Times New Roman" w:hAnsi="Calibri" w:cs="Calibri"/>
          <w:sz w:val="22"/>
          <w:szCs w:val="22"/>
          <w:lang w:val="en-US"/>
        </w:rPr>
        <w:t xml:space="preserve"> SON</w:t>
      </w:r>
      <w:r w:rsidRPr="00735D0D">
        <w:rPr>
          <w:rFonts w:ascii="Calibri" w:eastAsia="Times New Roman" w:hAnsi="Calibri" w:cs="Calibri"/>
          <w:sz w:val="22"/>
          <w:szCs w:val="22"/>
          <w:lang w:val="en-US"/>
        </w:rPr>
        <w:t xml:space="preserve"> reports </w:t>
      </w:r>
      <w:r>
        <w:rPr>
          <w:rFonts w:ascii="Calibri" w:eastAsia="Times New Roman" w:hAnsi="Calibri" w:cs="Calibri"/>
          <w:sz w:val="22"/>
          <w:szCs w:val="22"/>
          <w:lang w:val="en-US"/>
        </w:rPr>
        <w:t xml:space="preserve">as well, </w:t>
      </w:r>
      <w:r w:rsidRPr="00735D0D">
        <w:rPr>
          <w:rFonts w:ascii="Calibri" w:eastAsia="Times New Roman" w:hAnsi="Calibri" w:cs="Calibri"/>
          <w:sz w:val="22"/>
          <w:szCs w:val="22"/>
          <w:lang w:val="en-US"/>
        </w:rPr>
        <w:t>such as RLF Report.</w:t>
      </w:r>
      <w:r>
        <w:rPr>
          <w:rFonts w:ascii="Calibri" w:eastAsia="Times New Roman" w:hAnsi="Calibri" w:cs="Calibri"/>
          <w:sz w:val="22"/>
          <w:szCs w:val="22"/>
          <w:lang w:val="en-US"/>
        </w:rPr>
        <w:t xml:space="preserve"> Therefore, a similar solution can be adopted for retrieving RACH configuration (which is cell-specific and even easier to store at gNB)</w:t>
      </w:r>
      <w:r w:rsidR="00121580">
        <w:rPr>
          <w:rFonts w:ascii="Calibri" w:eastAsia="Times New Roman" w:hAnsi="Calibri" w:cs="Calibri"/>
          <w:sz w:val="22"/>
          <w:szCs w:val="22"/>
          <w:lang w:val="en-US"/>
        </w:rPr>
        <w:t xml:space="preserve"> as well.</w:t>
      </w:r>
    </w:p>
    <w:p w14:paraId="647F2F2D" w14:textId="77777777" w:rsidR="00735D0D" w:rsidRDefault="00735D0D" w:rsidP="00CC6B96">
      <w:pPr>
        <w:spacing w:after="0"/>
        <w:rPr>
          <w:rFonts w:ascii="Calibri" w:eastAsia="Times New Roman" w:hAnsi="Calibri" w:cs="Calibri"/>
          <w:sz w:val="22"/>
          <w:szCs w:val="22"/>
          <w:lang w:val="en-US"/>
        </w:rPr>
      </w:pPr>
    </w:p>
    <w:p w14:paraId="6D3258D3" w14:textId="1E5F0522" w:rsidR="00735D0D" w:rsidRDefault="00735D0D" w:rsidP="00CC6B96">
      <w:pPr>
        <w:spacing w:after="0"/>
        <w:rPr>
          <w:rFonts w:ascii="Calibri" w:eastAsia="Times New Roman" w:hAnsi="Calibri" w:cs="Calibri"/>
          <w:sz w:val="22"/>
          <w:szCs w:val="22"/>
          <w:lang w:val="en-US"/>
        </w:rPr>
      </w:pPr>
      <w:r w:rsidRPr="00121580">
        <w:rPr>
          <w:rFonts w:ascii="Calibri" w:eastAsia="Times New Roman" w:hAnsi="Calibri" w:cs="Calibri"/>
          <w:b/>
          <w:bCs/>
          <w:sz w:val="22"/>
          <w:szCs w:val="22"/>
          <w:lang w:val="en-US"/>
        </w:rPr>
        <w:t>Proposal</w:t>
      </w:r>
      <w:r w:rsidR="00121580">
        <w:rPr>
          <w:rFonts w:ascii="Calibri" w:eastAsia="Times New Roman" w:hAnsi="Calibri" w:cs="Calibri"/>
          <w:b/>
          <w:bCs/>
          <w:sz w:val="22"/>
          <w:szCs w:val="22"/>
          <w:lang w:val="en-US"/>
        </w:rPr>
        <w:t xml:space="preserve"> 1</w:t>
      </w:r>
      <w:r w:rsidRPr="0012158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RAN2 to support Alt 3 i.e., add</w:t>
      </w:r>
      <w:r w:rsidRPr="00735D0D">
        <w:rPr>
          <w:rFonts w:ascii="Calibri" w:eastAsia="Times New Roman" w:hAnsi="Calibri" w:cs="Calibri"/>
          <w:sz w:val="22"/>
          <w:szCs w:val="22"/>
          <w:lang w:val="en-US"/>
        </w:rPr>
        <w:t xml:space="preserve"> in RA Report the time between RACH access that led to the generation of a RA Report and when RA Report was retrieved.</w:t>
      </w:r>
    </w:p>
    <w:p w14:paraId="2F15B5CF" w14:textId="77777777" w:rsidR="00377DF9" w:rsidRDefault="00377DF9" w:rsidP="00CC6B96">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AE0D4C7" w14:textId="4260334B" w:rsidR="00121580" w:rsidRPr="00121580" w:rsidRDefault="00121580" w:rsidP="00121580">
      <w:pPr>
        <w:spacing w:after="0"/>
        <w:rPr>
          <w:rFonts w:ascii="Calibri" w:eastAsia="Times New Roman" w:hAnsi="Calibri" w:cs="Calibri"/>
          <w:sz w:val="22"/>
          <w:szCs w:val="22"/>
          <w:lang w:val="en-US"/>
        </w:rPr>
      </w:pPr>
      <w:r w:rsidRPr="00121580">
        <w:rPr>
          <w:rFonts w:ascii="Calibri" w:eastAsia="Times New Roman" w:hAnsi="Calibri" w:cs="Calibri"/>
          <w:b/>
          <w:bCs/>
          <w:sz w:val="22"/>
          <w:szCs w:val="22"/>
          <w:lang w:val="en-US"/>
        </w:rPr>
        <w:t>Observation 1:</w:t>
      </w:r>
      <w:r w:rsidRPr="00121580">
        <w:rPr>
          <w:rFonts w:ascii="Calibri" w:eastAsia="Times New Roman" w:hAnsi="Calibri" w:cs="Calibri"/>
          <w:sz w:val="22"/>
          <w:szCs w:val="22"/>
          <w:lang w:val="en-US"/>
        </w:rPr>
        <w:t xml:space="preserve"> As per RAN2 </w:t>
      </w:r>
      <w:proofErr w:type="gramStart"/>
      <w:r w:rsidRPr="00121580">
        <w:rPr>
          <w:rFonts w:ascii="Calibri" w:eastAsia="Times New Roman" w:hAnsi="Calibri" w:cs="Calibri"/>
          <w:sz w:val="22"/>
          <w:szCs w:val="22"/>
          <w:lang w:val="en-US"/>
        </w:rPr>
        <w:t>reply</w:t>
      </w:r>
      <w:proofErr w:type="gramEnd"/>
      <w:r w:rsidRPr="00121580">
        <w:rPr>
          <w:rFonts w:ascii="Calibri" w:eastAsia="Times New Roman" w:hAnsi="Calibri" w:cs="Calibri"/>
          <w:sz w:val="22"/>
          <w:szCs w:val="22"/>
          <w:lang w:val="en-US"/>
        </w:rPr>
        <w:t xml:space="preserve"> LS, all the three alternatives are feasible, and RAN2 prefers following Alt2</w:t>
      </w:r>
      <w:r w:rsidR="001550BB">
        <w:rPr>
          <w:rFonts w:ascii="Calibri" w:eastAsia="Times New Roman" w:hAnsi="Calibri" w:cs="Calibri"/>
          <w:sz w:val="22"/>
          <w:szCs w:val="22"/>
          <w:lang w:val="en-US"/>
        </w:rPr>
        <w:t>.</w:t>
      </w:r>
    </w:p>
    <w:p w14:paraId="433A4731" w14:textId="77777777" w:rsidR="00121580" w:rsidRDefault="00121580" w:rsidP="00121580">
      <w:pPr>
        <w:spacing w:after="0"/>
        <w:rPr>
          <w:rFonts w:ascii="Calibri" w:eastAsia="Times New Roman" w:hAnsi="Calibri" w:cs="Calibri"/>
          <w:b/>
          <w:bCs/>
          <w:sz w:val="22"/>
          <w:szCs w:val="22"/>
          <w:lang w:val="en-US"/>
        </w:rPr>
      </w:pPr>
    </w:p>
    <w:p w14:paraId="2E4FBC32" w14:textId="0E03CF74" w:rsidR="00121580" w:rsidRPr="00121580" w:rsidRDefault="00121580" w:rsidP="00121580">
      <w:pPr>
        <w:spacing w:after="0"/>
        <w:rPr>
          <w:rFonts w:ascii="Calibri" w:eastAsia="Times New Roman" w:hAnsi="Calibri" w:cs="Calibri"/>
          <w:sz w:val="22"/>
          <w:szCs w:val="22"/>
          <w:lang w:val="en-US"/>
        </w:rPr>
      </w:pPr>
      <w:r w:rsidRPr="00121580">
        <w:rPr>
          <w:rFonts w:ascii="Calibri" w:eastAsia="Times New Roman" w:hAnsi="Calibri" w:cs="Calibri"/>
          <w:b/>
          <w:bCs/>
          <w:sz w:val="22"/>
          <w:szCs w:val="22"/>
          <w:lang w:val="en-US"/>
        </w:rPr>
        <w:t>Observation 2:</w:t>
      </w:r>
      <w:r w:rsidRPr="00735D0D">
        <w:t xml:space="preserve"> </w:t>
      </w:r>
      <w:r w:rsidRPr="00121580">
        <w:rPr>
          <w:rFonts w:ascii="Calibri" w:eastAsia="Times New Roman" w:hAnsi="Calibri" w:cs="Calibri"/>
          <w:sz w:val="22"/>
          <w:szCs w:val="22"/>
          <w:lang w:val="en-US"/>
        </w:rPr>
        <w:t>Alt 3 (i.e., reporting the time between RACH access that led to the generation of a RA Report and when RA Report was retrieved) is a future-proof solution that can be used to retrieve any RACH related configuration and not just the 2 RACH partitioning configuration parameters in Alt 2</w:t>
      </w:r>
    </w:p>
    <w:p w14:paraId="64F70ED4" w14:textId="77777777" w:rsidR="00121580" w:rsidRDefault="00121580" w:rsidP="00121580">
      <w:pPr>
        <w:spacing w:after="0"/>
        <w:rPr>
          <w:rFonts w:ascii="Calibri" w:eastAsia="Times New Roman" w:hAnsi="Calibri" w:cs="Calibri"/>
          <w:b/>
          <w:bCs/>
          <w:sz w:val="22"/>
          <w:szCs w:val="22"/>
          <w:lang w:val="en-US"/>
        </w:rPr>
      </w:pPr>
    </w:p>
    <w:p w14:paraId="43F3A534" w14:textId="17103CBE" w:rsidR="00121580" w:rsidRPr="00121580" w:rsidRDefault="00121580" w:rsidP="00121580">
      <w:pPr>
        <w:spacing w:after="0"/>
        <w:rPr>
          <w:rFonts w:ascii="Calibri" w:eastAsia="Times New Roman" w:hAnsi="Calibri" w:cs="Calibri"/>
          <w:sz w:val="22"/>
          <w:szCs w:val="22"/>
          <w:lang w:val="en-US"/>
        </w:rPr>
      </w:pPr>
      <w:r w:rsidRPr="00121580">
        <w:rPr>
          <w:rFonts w:ascii="Calibri" w:eastAsia="Times New Roman" w:hAnsi="Calibri" w:cs="Calibri"/>
          <w:b/>
          <w:bCs/>
          <w:sz w:val="22"/>
          <w:szCs w:val="22"/>
          <w:lang w:val="en-US"/>
        </w:rPr>
        <w:t>Observation 3:</w:t>
      </w:r>
      <w:r w:rsidRPr="00735D0D">
        <w:t xml:space="preserve"> </w:t>
      </w:r>
      <w:r w:rsidRPr="00121580">
        <w:rPr>
          <w:rFonts w:ascii="Calibri" w:eastAsia="Times New Roman" w:hAnsi="Calibri" w:cs="Calibri"/>
          <w:sz w:val="22"/>
          <w:szCs w:val="22"/>
          <w:lang w:val="en-US"/>
        </w:rPr>
        <w:t>“Time since event” based solution is used for retrieving UE configuration in other SON reports as well, such as RLF Report. Therefore, a similar solution can be adopted for retrieving RACH configuration (which is cell-specific and even easier to store at gNB) as well.</w:t>
      </w:r>
    </w:p>
    <w:p w14:paraId="116A94AE" w14:textId="77777777" w:rsidR="00121580" w:rsidRDefault="00121580" w:rsidP="00121580">
      <w:pPr>
        <w:spacing w:after="0"/>
        <w:rPr>
          <w:rFonts w:ascii="Calibri" w:eastAsia="Times New Roman" w:hAnsi="Calibri" w:cs="Calibri"/>
          <w:b/>
          <w:bCs/>
          <w:sz w:val="22"/>
          <w:szCs w:val="22"/>
          <w:lang w:val="en-US"/>
        </w:rPr>
      </w:pPr>
    </w:p>
    <w:p w14:paraId="751589F7" w14:textId="2405E68E" w:rsidR="00121580" w:rsidRPr="00121580" w:rsidRDefault="00121580" w:rsidP="00121580">
      <w:pPr>
        <w:spacing w:after="0"/>
        <w:rPr>
          <w:rFonts w:ascii="Calibri" w:eastAsia="Times New Roman" w:hAnsi="Calibri" w:cs="Calibri"/>
          <w:sz w:val="22"/>
          <w:szCs w:val="22"/>
          <w:lang w:val="en-US"/>
        </w:rPr>
      </w:pPr>
      <w:r w:rsidRPr="00121580">
        <w:rPr>
          <w:rFonts w:ascii="Calibri" w:eastAsia="Times New Roman" w:hAnsi="Calibri" w:cs="Calibri"/>
          <w:b/>
          <w:bCs/>
          <w:sz w:val="22"/>
          <w:szCs w:val="22"/>
          <w:lang w:val="en-US"/>
        </w:rPr>
        <w:t>Proposal 1:</w:t>
      </w:r>
      <w:r w:rsidRPr="00121580">
        <w:rPr>
          <w:rFonts w:ascii="Calibri" w:eastAsia="Times New Roman" w:hAnsi="Calibri" w:cs="Calibri"/>
          <w:sz w:val="22"/>
          <w:szCs w:val="22"/>
          <w:lang w:val="en-US"/>
        </w:rPr>
        <w:t xml:space="preserve"> Send </w:t>
      </w:r>
      <w:proofErr w:type="gramStart"/>
      <w:r w:rsidRPr="00121580">
        <w:rPr>
          <w:rFonts w:ascii="Calibri" w:eastAsia="Times New Roman" w:hAnsi="Calibri" w:cs="Calibri"/>
          <w:sz w:val="22"/>
          <w:szCs w:val="22"/>
          <w:lang w:val="en-US"/>
        </w:rPr>
        <w:t>reply</w:t>
      </w:r>
      <w:proofErr w:type="gramEnd"/>
      <w:r w:rsidRPr="00121580">
        <w:rPr>
          <w:rFonts w:ascii="Calibri" w:eastAsia="Times New Roman" w:hAnsi="Calibri" w:cs="Calibri"/>
          <w:sz w:val="22"/>
          <w:szCs w:val="22"/>
          <w:lang w:val="en-US"/>
        </w:rPr>
        <w:t xml:space="preserve"> LS to RAN2 to support Alt 3 i.e., add in RA Report the time between RACH access that led to the generation of a RA Report and when RA Report was retrieved.</w:t>
      </w:r>
    </w:p>
    <w:p w14:paraId="64F89D12" w14:textId="1732CBB6" w:rsidR="00F06FE7" w:rsidRDefault="00F06FE7" w:rsidP="00F06FE7">
      <w:pPr>
        <w:rPr>
          <w:rFonts w:asciiTheme="minorHAnsi" w:eastAsia="Times New Roman" w:hAnsiTheme="minorHAnsi" w:cstheme="minorHAns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sectPr w:rsidR="00185DC9"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F498" w14:textId="77777777" w:rsidR="009D5B39" w:rsidRDefault="009D5B39" w:rsidP="006F5F92">
      <w:pPr>
        <w:spacing w:after="0"/>
      </w:pPr>
      <w:r>
        <w:separator/>
      </w:r>
    </w:p>
  </w:endnote>
  <w:endnote w:type="continuationSeparator" w:id="0">
    <w:p w14:paraId="010EF8AF" w14:textId="77777777" w:rsidR="009D5B39" w:rsidRDefault="009D5B39" w:rsidP="006F5F92">
      <w:pPr>
        <w:spacing w:after="0"/>
      </w:pPr>
      <w:r>
        <w:continuationSeparator/>
      </w:r>
    </w:p>
  </w:endnote>
  <w:endnote w:type="continuationNotice" w:id="1">
    <w:p w14:paraId="2A112BB3" w14:textId="77777777" w:rsidR="009D5B39" w:rsidRDefault="009D5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6CDAC" w14:textId="77777777" w:rsidR="009D5B39" w:rsidRDefault="009D5B39" w:rsidP="006F5F92">
      <w:pPr>
        <w:spacing w:after="0"/>
      </w:pPr>
      <w:r>
        <w:separator/>
      </w:r>
    </w:p>
  </w:footnote>
  <w:footnote w:type="continuationSeparator" w:id="0">
    <w:p w14:paraId="4525E1BE" w14:textId="77777777" w:rsidR="009D5B39" w:rsidRDefault="009D5B39" w:rsidP="006F5F92">
      <w:pPr>
        <w:spacing w:after="0"/>
      </w:pPr>
      <w:r>
        <w:continuationSeparator/>
      </w:r>
    </w:p>
  </w:footnote>
  <w:footnote w:type="continuationNotice" w:id="1">
    <w:p w14:paraId="3EF7A346" w14:textId="77777777" w:rsidR="009D5B39" w:rsidRDefault="009D5B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68"/>
    <w:multiLevelType w:val="hybridMultilevel"/>
    <w:tmpl w:val="18F2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53293"/>
    <w:multiLevelType w:val="hybridMultilevel"/>
    <w:tmpl w:val="C5E2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5933A9"/>
    <w:multiLevelType w:val="hybridMultilevel"/>
    <w:tmpl w:val="0DF01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B49CA"/>
    <w:multiLevelType w:val="hybridMultilevel"/>
    <w:tmpl w:val="B02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E13F2"/>
    <w:multiLevelType w:val="hybridMultilevel"/>
    <w:tmpl w:val="E2BE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113BF"/>
    <w:multiLevelType w:val="hybridMultilevel"/>
    <w:tmpl w:val="591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E0CCE"/>
    <w:multiLevelType w:val="hybridMultilevel"/>
    <w:tmpl w:val="BC186D60"/>
    <w:lvl w:ilvl="0" w:tplc="8A5087A6">
      <w:start w:val="1"/>
      <w:numFmt w:val="bullet"/>
      <w:lvlText w:val="–"/>
      <w:lvlJc w:val="left"/>
      <w:pPr>
        <w:tabs>
          <w:tab w:val="num" w:pos="720"/>
        </w:tabs>
        <w:ind w:left="720" w:hanging="360"/>
      </w:pPr>
      <w:rPr>
        <w:rFonts w:ascii="Times New Roman" w:hAnsi="Times New Roman" w:hint="default"/>
      </w:rPr>
    </w:lvl>
    <w:lvl w:ilvl="1" w:tplc="8CA89AAE">
      <w:start w:val="1"/>
      <w:numFmt w:val="bullet"/>
      <w:lvlText w:val="–"/>
      <w:lvlJc w:val="left"/>
      <w:pPr>
        <w:tabs>
          <w:tab w:val="num" w:pos="1440"/>
        </w:tabs>
        <w:ind w:left="1440" w:hanging="360"/>
      </w:pPr>
      <w:rPr>
        <w:rFonts w:ascii="Times New Roman" w:hAnsi="Times New Roman" w:hint="default"/>
      </w:rPr>
    </w:lvl>
    <w:lvl w:ilvl="2" w:tplc="B54463BE" w:tentative="1">
      <w:start w:val="1"/>
      <w:numFmt w:val="bullet"/>
      <w:lvlText w:val="–"/>
      <w:lvlJc w:val="left"/>
      <w:pPr>
        <w:tabs>
          <w:tab w:val="num" w:pos="2160"/>
        </w:tabs>
        <w:ind w:left="2160" w:hanging="360"/>
      </w:pPr>
      <w:rPr>
        <w:rFonts w:ascii="Times New Roman" w:hAnsi="Times New Roman" w:hint="default"/>
      </w:rPr>
    </w:lvl>
    <w:lvl w:ilvl="3" w:tplc="DDF0E164" w:tentative="1">
      <w:start w:val="1"/>
      <w:numFmt w:val="bullet"/>
      <w:lvlText w:val="–"/>
      <w:lvlJc w:val="left"/>
      <w:pPr>
        <w:tabs>
          <w:tab w:val="num" w:pos="2880"/>
        </w:tabs>
        <w:ind w:left="2880" w:hanging="360"/>
      </w:pPr>
      <w:rPr>
        <w:rFonts w:ascii="Times New Roman" w:hAnsi="Times New Roman" w:hint="default"/>
      </w:rPr>
    </w:lvl>
    <w:lvl w:ilvl="4" w:tplc="714E2512" w:tentative="1">
      <w:start w:val="1"/>
      <w:numFmt w:val="bullet"/>
      <w:lvlText w:val="–"/>
      <w:lvlJc w:val="left"/>
      <w:pPr>
        <w:tabs>
          <w:tab w:val="num" w:pos="3600"/>
        </w:tabs>
        <w:ind w:left="3600" w:hanging="360"/>
      </w:pPr>
      <w:rPr>
        <w:rFonts w:ascii="Times New Roman" w:hAnsi="Times New Roman" w:hint="default"/>
      </w:rPr>
    </w:lvl>
    <w:lvl w:ilvl="5" w:tplc="AA38D37E" w:tentative="1">
      <w:start w:val="1"/>
      <w:numFmt w:val="bullet"/>
      <w:lvlText w:val="–"/>
      <w:lvlJc w:val="left"/>
      <w:pPr>
        <w:tabs>
          <w:tab w:val="num" w:pos="4320"/>
        </w:tabs>
        <w:ind w:left="4320" w:hanging="360"/>
      </w:pPr>
      <w:rPr>
        <w:rFonts w:ascii="Times New Roman" w:hAnsi="Times New Roman" w:hint="default"/>
      </w:rPr>
    </w:lvl>
    <w:lvl w:ilvl="6" w:tplc="3D009D28" w:tentative="1">
      <w:start w:val="1"/>
      <w:numFmt w:val="bullet"/>
      <w:lvlText w:val="–"/>
      <w:lvlJc w:val="left"/>
      <w:pPr>
        <w:tabs>
          <w:tab w:val="num" w:pos="5040"/>
        </w:tabs>
        <w:ind w:left="5040" w:hanging="360"/>
      </w:pPr>
      <w:rPr>
        <w:rFonts w:ascii="Times New Roman" w:hAnsi="Times New Roman" w:hint="default"/>
      </w:rPr>
    </w:lvl>
    <w:lvl w:ilvl="7" w:tplc="93D242E6" w:tentative="1">
      <w:start w:val="1"/>
      <w:numFmt w:val="bullet"/>
      <w:lvlText w:val="–"/>
      <w:lvlJc w:val="left"/>
      <w:pPr>
        <w:tabs>
          <w:tab w:val="num" w:pos="5760"/>
        </w:tabs>
        <w:ind w:left="5760" w:hanging="360"/>
      </w:pPr>
      <w:rPr>
        <w:rFonts w:ascii="Times New Roman" w:hAnsi="Times New Roman" w:hint="default"/>
      </w:rPr>
    </w:lvl>
    <w:lvl w:ilvl="8" w:tplc="D09A2838" w:tentative="1">
      <w:start w:val="1"/>
      <w:numFmt w:val="bullet"/>
      <w:lvlText w:val="–"/>
      <w:lvlJc w:val="left"/>
      <w:pPr>
        <w:tabs>
          <w:tab w:val="num" w:pos="6480"/>
        </w:tabs>
        <w:ind w:left="6480" w:hanging="360"/>
      </w:pPr>
      <w:rPr>
        <w:rFonts w:ascii="Times New Roman" w:hAnsi="Times New Roman" w:hint="default"/>
      </w:rPr>
    </w:lvl>
  </w:abstractNum>
  <w:num w:numId="1" w16cid:durableId="841970835">
    <w:abstractNumId w:val="12"/>
  </w:num>
  <w:num w:numId="2" w16cid:durableId="307250891">
    <w:abstractNumId w:val="23"/>
  </w:num>
  <w:num w:numId="3" w16cid:durableId="1888105531">
    <w:abstractNumId w:val="4"/>
  </w:num>
  <w:num w:numId="4" w16cid:durableId="1242835782">
    <w:abstractNumId w:val="39"/>
  </w:num>
  <w:num w:numId="5" w16cid:durableId="1042168927">
    <w:abstractNumId w:val="20"/>
  </w:num>
  <w:num w:numId="6" w16cid:durableId="818887947">
    <w:abstractNumId w:val="40"/>
  </w:num>
  <w:num w:numId="7" w16cid:durableId="506137264">
    <w:abstractNumId w:val="22"/>
  </w:num>
  <w:num w:numId="8" w16cid:durableId="143930654">
    <w:abstractNumId w:val="7"/>
  </w:num>
  <w:num w:numId="9" w16cid:durableId="424494335">
    <w:abstractNumId w:val="8"/>
  </w:num>
  <w:num w:numId="10" w16cid:durableId="1057246430">
    <w:abstractNumId w:val="15"/>
  </w:num>
  <w:num w:numId="11" w16cid:durableId="701245929">
    <w:abstractNumId w:val="41"/>
  </w:num>
  <w:num w:numId="12" w16cid:durableId="590354552">
    <w:abstractNumId w:val="2"/>
  </w:num>
  <w:num w:numId="13" w16cid:durableId="1447119442">
    <w:abstractNumId w:val="46"/>
  </w:num>
  <w:num w:numId="14" w16cid:durableId="650520047">
    <w:abstractNumId w:val="32"/>
  </w:num>
  <w:num w:numId="15" w16cid:durableId="166330752">
    <w:abstractNumId w:val="9"/>
  </w:num>
  <w:num w:numId="16" w16cid:durableId="165095955">
    <w:abstractNumId w:val="24"/>
  </w:num>
  <w:num w:numId="17" w16cid:durableId="1835879684">
    <w:abstractNumId w:val="16"/>
  </w:num>
  <w:num w:numId="18" w16cid:durableId="1259753802">
    <w:abstractNumId w:val="36"/>
  </w:num>
  <w:num w:numId="19" w16cid:durableId="1395154636">
    <w:abstractNumId w:val="28"/>
  </w:num>
  <w:num w:numId="20" w16cid:durableId="966741223">
    <w:abstractNumId w:val="33"/>
  </w:num>
  <w:num w:numId="21" w16cid:durableId="350188963">
    <w:abstractNumId w:val="31"/>
  </w:num>
  <w:num w:numId="22" w16cid:durableId="308899561">
    <w:abstractNumId w:val="30"/>
  </w:num>
  <w:num w:numId="23" w16cid:durableId="1140267079">
    <w:abstractNumId w:val="26"/>
  </w:num>
  <w:num w:numId="24" w16cid:durableId="684670134">
    <w:abstractNumId w:val="21"/>
  </w:num>
  <w:num w:numId="25" w16cid:durableId="810096045">
    <w:abstractNumId w:val="43"/>
  </w:num>
  <w:num w:numId="26" w16cid:durableId="231504221">
    <w:abstractNumId w:val="25"/>
  </w:num>
  <w:num w:numId="27" w16cid:durableId="427697782">
    <w:abstractNumId w:val="13"/>
  </w:num>
  <w:num w:numId="28" w16cid:durableId="2057315795">
    <w:abstractNumId w:val="11"/>
  </w:num>
  <w:num w:numId="29" w16cid:durableId="1129936108">
    <w:abstractNumId w:val="14"/>
  </w:num>
  <w:num w:numId="30" w16cid:durableId="1625500801">
    <w:abstractNumId w:val="29"/>
  </w:num>
  <w:num w:numId="31" w16cid:durableId="1400329774">
    <w:abstractNumId w:val="17"/>
  </w:num>
  <w:num w:numId="32" w16cid:durableId="1827237387">
    <w:abstractNumId w:val="10"/>
  </w:num>
  <w:num w:numId="33" w16cid:durableId="1620258493">
    <w:abstractNumId w:val="19"/>
  </w:num>
  <w:num w:numId="34" w16cid:durableId="1579175175">
    <w:abstractNumId w:val="45"/>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42"/>
  </w:num>
  <w:num w:numId="37" w16cid:durableId="339624482">
    <w:abstractNumId w:val="44"/>
  </w:num>
  <w:num w:numId="38" w16cid:durableId="746612013">
    <w:abstractNumId w:val="18"/>
  </w:num>
  <w:num w:numId="39" w16cid:durableId="1716270684">
    <w:abstractNumId w:val="3"/>
  </w:num>
  <w:num w:numId="40" w16cid:durableId="576981766">
    <w:abstractNumId w:val="34"/>
  </w:num>
  <w:num w:numId="41" w16cid:durableId="1353142273">
    <w:abstractNumId w:val="1"/>
  </w:num>
  <w:num w:numId="42" w16cid:durableId="691762176">
    <w:abstractNumId w:val="12"/>
  </w:num>
  <w:num w:numId="43" w16cid:durableId="481967921">
    <w:abstractNumId w:val="35"/>
  </w:num>
  <w:num w:numId="44" w16cid:durableId="1687515843">
    <w:abstractNumId w:val="37"/>
  </w:num>
  <w:num w:numId="45" w16cid:durableId="1232933397">
    <w:abstractNumId w:val="38"/>
  </w:num>
  <w:num w:numId="46" w16cid:durableId="801004114">
    <w:abstractNumId w:val="27"/>
  </w:num>
  <w:num w:numId="47" w16cid:durableId="1666394795">
    <w:abstractNumId w:val="6"/>
  </w:num>
  <w:num w:numId="48" w16cid:durableId="449936733">
    <w:abstractNumId w:val="5"/>
  </w:num>
  <w:num w:numId="49" w16cid:durableId="177234999">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67DD"/>
    <w:rsid w:val="00007754"/>
    <w:rsid w:val="00013035"/>
    <w:rsid w:val="00013F6D"/>
    <w:rsid w:val="00016213"/>
    <w:rsid w:val="00016648"/>
    <w:rsid w:val="00016923"/>
    <w:rsid w:val="00016A85"/>
    <w:rsid w:val="0001736B"/>
    <w:rsid w:val="00017988"/>
    <w:rsid w:val="0002287F"/>
    <w:rsid w:val="0002370E"/>
    <w:rsid w:val="00024BB4"/>
    <w:rsid w:val="00026785"/>
    <w:rsid w:val="00026B82"/>
    <w:rsid w:val="000302BA"/>
    <w:rsid w:val="000316D3"/>
    <w:rsid w:val="00034241"/>
    <w:rsid w:val="00034905"/>
    <w:rsid w:val="000350AC"/>
    <w:rsid w:val="0003513D"/>
    <w:rsid w:val="0003594C"/>
    <w:rsid w:val="00035E0A"/>
    <w:rsid w:val="00035F7B"/>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0BA"/>
    <w:rsid w:val="00054F3B"/>
    <w:rsid w:val="00056596"/>
    <w:rsid w:val="00056C6A"/>
    <w:rsid w:val="000576E8"/>
    <w:rsid w:val="00060336"/>
    <w:rsid w:val="0006191A"/>
    <w:rsid w:val="00062827"/>
    <w:rsid w:val="00063986"/>
    <w:rsid w:val="0007024D"/>
    <w:rsid w:val="00072D1E"/>
    <w:rsid w:val="00072E7C"/>
    <w:rsid w:val="0007364D"/>
    <w:rsid w:val="00074992"/>
    <w:rsid w:val="00080938"/>
    <w:rsid w:val="0008176C"/>
    <w:rsid w:val="000817E7"/>
    <w:rsid w:val="00085880"/>
    <w:rsid w:val="00085A8B"/>
    <w:rsid w:val="00085B56"/>
    <w:rsid w:val="00090788"/>
    <w:rsid w:val="0009138C"/>
    <w:rsid w:val="00091EB0"/>
    <w:rsid w:val="0009270B"/>
    <w:rsid w:val="00093D3C"/>
    <w:rsid w:val="0009453E"/>
    <w:rsid w:val="00095240"/>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31C1"/>
    <w:rsid w:val="000B65EC"/>
    <w:rsid w:val="000B6ABC"/>
    <w:rsid w:val="000C090F"/>
    <w:rsid w:val="000C106F"/>
    <w:rsid w:val="000C20EF"/>
    <w:rsid w:val="000C2243"/>
    <w:rsid w:val="000C5145"/>
    <w:rsid w:val="000C63AC"/>
    <w:rsid w:val="000C6678"/>
    <w:rsid w:val="000C677A"/>
    <w:rsid w:val="000C691F"/>
    <w:rsid w:val="000C6C72"/>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2BD7"/>
    <w:rsid w:val="000E3E5A"/>
    <w:rsid w:val="000E56C4"/>
    <w:rsid w:val="000E57E3"/>
    <w:rsid w:val="000E59F2"/>
    <w:rsid w:val="000E608D"/>
    <w:rsid w:val="000E72AF"/>
    <w:rsid w:val="000E7556"/>
    <w:rsid w:val="000F0535"/>
    <w:rsid w:val="000F17E1"/>
    <w:rsid w:val="000F4EC6"/>
    <w:rsid w:val="000F5110"/>
    <w:rsid w:val="000F53D7"/>
    <w:rsid w:val="000F6012"/>
    <w:rsid w:val="000F64B9"/>
    <w:rsid w:val="001007D9"/>
    <w:rsid w:val="00101C18"/>
    <w:rsid w:val="00102421"/>
    <w:rsid w:val="00102A61"/>
    <w:rsid w:val="00103EDF"/>
    <w:rsid w:val="00103F0B"/>
    <w:rsid w:val="0010605B"/>
    <w:rsid w:val="00107098"/>
    <w:rsid w:val="001077AD"/>
    <w:rsid w:val="00107CF4"/>
    <w:rsid w:val="00110C34"/>
    <w:rsid w:val="0011126F"/>
    <w:rsid w:val="001117FD"/>
    <w:rsid w:val="00111F23"/>
    <w:rsid w:val="00111F48"/>
    <w:rsid w:val="00112011"/>
    <w:rsid w:val="0011416E"/>
    <w:rsid w:val="001141F2"/>
    <w:rsid w:val="00114680"/>
    <w:rsid w:val="00116360"/>
    <w:rsid w:val="001167BA"/>
    <w:rsid w:val="00116F6B"/>
    <w:rsid w:val="00117133"/>
    <w:rsid w:val="00121580"/>
    <w:rsid w:val="001226A1"/>
    <w:rsid w:val="001254E9"/>
    <w:rsid w:val="001266F7"/>
    <w:rsid w:val="00130038"/>
    <w:rsid w:val="001303DE"/>
    <w:rsid w:val="00131D34"/>
    <w:rsid w:val="00132490"/>
    <w:rsid w:val="0013311F"/>
    <w:rsid w:val="0013354F"/>
    <w:rsid w:val="0013383E"/>
    <w:rsid w:val="001343D7"/>
    <w:rsid w:val="001356C2"/>
    <w:rsid w:val="00136B74"/>
    <w:rsid w:val="00141072"/>
    <w:rsid w:val="001411B4"/>
    <w:rsid w:val="001416AE"/>
    <w:rsid w:val="00145A92"/>
    <w:rsid w:val="001471EE"/>
    <w:rsid w:val="00147E16"/>
    <w:rsid w:val="001508B5"/>
    <w:rsid w:val="0015162F"/>
    <w:rsid w:val="00152363"/>
    <w:rsid w:val="001526C3"/>
    <w:rsid w:val="00153692"/>
    <w:rsid w:val="00153869"/>
    <w:rsid w:val="001546DC"/>
    <w:rsid w:val="00154A12"/>
    <w:rsid w:val="001550BB"/>
    <w:rsid w:val="0015586A"/>
    <w:rsid w:val="00155F97"/>
    <w:rsid w:val="00156A7C"/>
    <w:rsid w:val="00156CDF"/>
    <w:rsid w:val="00160803"/>
    <w:rsid w:val="00161867"/>
    <w:rsid w:val="00161D19"/>
    <w:rsid w:val="00161E16"/>
    <w:rsid w:val="00162027"/>
    <w:rsid w:val="00162AE3"/>
    <w:rsid w:val="00163261"/>
    <w:rsid w:val="00163EB2"/>
    <w:rsid w:val="001640BE"/>
    <w:rsid w:val="00165409"/>
    <w:rsid w:val="00166D7C"/>
    <w:rsid w:val="001677DF"/>
    <w:rsid w:val="00170187"/>
    <w:rsid w:val="001706A1"/>
    <w:rsid w:val="00170D43"/>
    <w:rsid w:val="00172310"/>
    <w:rsid w:val="00173416"/>
    <w:rsid w:val="001745FD"/>
    <w:rsid w:val="0017483C"/>
    <w:rsid w:val="00174DCD"/>
    <w:rsid w:val="0017533D"/>
    <w:rsid w:val="001755B6"/>
    <w:rsid w:val="00175C25"/>
    <w:rsid w:val="001760CE"/>
    <w:rsid w:val="0017635F"/>
    <w:rsid w:val="00177640"/>
    <w:rsid w:val="00180147"/>
    <w:rsid w:val="00180B0D"/>
    <w:rsid w:val="00180F65"/>
    <w:rsid w:val="00181D15"/>
    <w:rsid w:val="00184067"/>
    <w:rsid w:val="001845CC"/>
    <w:rsid w:val="00185DC9"/>
    <w:rsid w:val="00186EEC"/>
    <w:rsid w:val="0018766D"/>
    <w:rsid w:val="00187CD5"/>
    <w:rsid w:val="001909F7"/>
    <w:rsid w:val="00191BFC"/>
    <w:rsid w:val="00192656"/>
    <w:rsid w:val="00192885"/>
    <w:rsid w:val="001928E8"/>
    <w:rsid w:val="001935AF"/>
    <w:rsid w:val="0019447A"/>
    <w:rsid w:val="0019451A"/>
    <w:rsid w:val="001976E5"/>
    <w:rsid w:val="001A0126"/>
    <w:rsid w:val="001A0BD4"/>
    <w:rsid w:val="001A1DC3"/>
    <w:rsid w:val="001A6B88"/>
    <w:rsid w:val="001A7FAA"/>
    <w:rsid w:val="001B105A"/>
    <w:rsid w:val="001B795A"/>
    <w:rsid w:val="001C2E8F"/>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E77BA"/>
    <w:rsid w:val="001F1928"/>
    <w:rsid w:val="001F24F3"/>
    <w:rsid w:val="001F3516"/>
    <w:rsid w:val="001F46BF"/>
    <w:rsid w:val="001F4ADF"/>
    <w:rsid w:val="001F5924"/>
    <w:rsid w:val="001F66E5"/>
    <w:rsid w:val="001F7B7E"/>
    <w:rsid w:val="001F7D34"/>
    <w:rsid w:val="00203618"/>
    <w:rsid w:val="00204DFB"/>
    <w:rsid w:val="0020653D"/>
    <w:rsid w:val="002104DA"/>
    <w:rsid w:val="00210BA4"/>
    <w:rsid w:val="00213317"/>
    <w:rsid w:val="002134B7"/>
    <w:rsid w:val="002145E1"/>
    <w:rsid w:val="00216D54"/>
    <w:rsid w:val="00217ADF"/>
    <w:rsid w:val="00223541"/>
    <w:rsid w:val="00223A65"/>
    <w:rsid w:val="0022431D"/>
    <w:rsid w:val="00224AE4"/>
    <w:rsid w:val="00225D49"/>
    <w:rsid w:val="00226AF4"/>
    <w:rsid w:val="00226D1F"/>
    <w:rsid w:val="00230735"/>
    <w:rsid w:val="00231D28"/>
    <w:rsid w:val="0023239E"/>
    <w:rsid w:val="00232F8F"/>
    <w:rsid w:val="00240500"/>
    <w:rsid w:val="002407C7"/>
    <w:rsid w:val="00241065"/>
    <w:rsid w:val="00241337"/>
    <w:rsid w:val="00241403"/>
    <w:rsid w:val="00242318"/>
    <w:rsid w:val="00242E4E"/>
    <w:rsid w:val="002430C9"/>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4096"/>
    <w:rsid w:val="00265385"/>
    <w:rsid w:val="002661AB"/>
    <w:rsid w:val="00267158"/>
    <w:rsid w:val="00267B5C"/>
    <w:rsid w:val="0027084E"/>
    <w:rsid w:val="00271F96"/>
    <w:rsid w:val="002747DF"/>
    <w:rsid w:val="00275C26"/>
    <w:rsid w:val="002772F9"/>
    <w:rsid w:val="00277C9E"/>
    <w:rsid w:val="00277D70"/>
    <w:rsid w:val="00280C47"/>
    <w:rsid w:val="00282B9B"/>
    <w:rsid w:val="0028329E"/>
    <w:rsid w:val="00283463"/>
    <w:rsid w:val="00283531"/>
    <w:rsid w:val="0028447E"/>
    <w:rsid w:val="0028470D"/>
    <w:rsid w:val="00284FC6"/>
    <w:rsid w:val="0028733D"/>
    <w:rsid w:val="00287575"/>
    <w:rsid w:val="00294640"/>
    <w:rsid w:val="002954F5"/>
    <w:rsid w:val="002A0123"/>
    <w:rsid w:val="002A3291"/>
    <w:rsid w:val="002A4383"/>
    <w:rsid w:val="002A466E"/>
    <w:rsid w:val="002A49D5"/>
    <w:rsid w:val="002A4B43"/>
    <w:rsid w:val="002A5A6F"/>
    <w:rsid w:val="002A5F0F"/>
    <w:rsid w:val="002B006F"/>
    <w:rsid w:val="002B04CC"/>
    <w:rsid w:val="002B0A40"/>
    <w:rsid w:val="002B197D"/>
    <w:rsid w:val="002B2271"/>
    <w:rsid w:val="002B2EE0"/>
    <w:rsid w:val="002B4718"/>
    <w:rsid w:val="002B54AD"/>
    <w:rsid w:val="002B5578"/>
    <w:rsid w:val="002B673C"/>
    <w:rsid w:val="002B6E9A"/>
    <w:rsid w:val="002C17A1"/>
    <w:rsid w:val="002C22D3"/>
    <w:rsid w:val="002C3EF2"/>
    <w:rsid w:val="002C43BE"/>
    <w:rsid w:val="002C43E4"/>
    <w:rsid w:val="002C43E9"/>
    <w:rsid w:val="002C48FA"/>
    <w:rsid w:val="002C5658"/>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25A7"/>
    <w:rsid w:val="002F3C84"/>
    <w:rsid w:val="002F3F85"/>
    <w:rsid w:val="002F552A"/>
    <w:rsid w:val="002F5FA7"/>
    <w:rsid w:val="002F61E6"/>
    <w:rsid w:val="003001DF"/>
    <w:rsid w:val="00300A13"/>
    <w:rsid w:val="00303ADD"/>
    <w:rsid w:val="00304B0B"/>
    <w:rsid w:val="00306829"/>
    <w:rsid w:val="0030737E"/>
    <w:rsid w:val="00312511"/>
    <w:rsid w:val="00313405"/>
    <w:rsid w:val="0031356E"/>
    <w:rsid w:val="0031357C"/>
    <w:rsid w:val="00314D62"/>
    <w:rsid w:val="00315786"/>
    <w:rsid w:val="00315D42"/>
    <w:rsid w:val="003164D7"/>
    <w:rsid w:val="003167F4"/>
    <w:rsid w:val="00316B43"/>
    <w:rsid w:val="003176D1"/>
    <w:rsid w:val="003201F3"/>
    <w:rsid w:val="003206A9"/>
    <w:rsid w:val="00321302"/>
    <w:rsid w:val="003225BF"/>
    <w:rsid w:val="0032354F"/>
    <w:rsid w:val="0032635E"/>
    <w:rsid w:val="00326554"/>
    <w:rsid w:val="003266CE"/>
    <w:rsid w:val="003267CB"/>
    <w:rsid w:val="00326BDA"/>
    <w:rsid w:val="00332392"/>
    <w:rsid w:val="00332BD3"/>
    <w:rsid w:val="003330D4"/>
    <w:rsid w:val="0033369B"/>
    <w:rsid w:val="003341C8"/>
    <w:rsid w:val="00337A5D"/>
    <w:rsid w:val="00340DA8"/>
    <w:rsid w:val="0034324E"/>
    <w:rsid w:val="0034415B"/>
    <w:rsid w:val="00344304"/>
    <w:rsid w:val="00345E65"/>
    <w:rsid w:val="003479C3"/>
    <w:rsid w:val="00350D3A"/>
    <w:rsid w:val="00351859"/>
    <w:rsid w:val="00351CFC"/>
    <w:rsid w:val="00351FFA"/>
    <w:rsid w:val="00352961"/>
    <w:rsid w:val="00352C3E"/>
    <w:rsid w:val="003534EF"/>
    <w:rsid w:val="00354411"/>
    <w:rsid w:val="0035496B"/>
    <w:rsid w:val="00357544"/>
    <w:rsid w:val="003606A7"/>
    <w:rsid w:val="00361A69"/>
    <w:rsid w:val="003622F6"/>
    <w:rsid w:val="00363075"/>
    <w:rsid w:val="00364AA4"/>
    <w:rsid w:val="00364C3E"/>
    <w:rsid w:val="003658AF"/>
    <w:rsid w:val="00365C45"/>
    <w:rsid w:val="00366328"/>
    <w:rsid w:val="0036790A"/>
    <w:rsid w:val="00371ECD"/>
    <w:rsid w:val="00372F52"/>
    <w:rsid w:val="00373E4D"/>
    <w:rsid w:val="00375C4A"/>
    <w:rsid w:val="00376955"/>
    <w:rsid w:val="003777BB"/>
    <w:rsid w:val="00377DF9"/>
    <w:rsid w:val="00380FB2"/>
    <w:rsid w:val="00381A5B"/>
    <w:rsid w:val="0038208D"/>
    <w:rsid w:val="00382B25"/>
    <w:rsid w:val="0038347C"/>
    <w:rsid w:val="00383948"/>
    <w:rsid w:val="003839F7"/>
    <w:rsid w:val="003844FC"/>
    <w:rsid w:val="00384A30"/>
    <w:rsid w:val="00384A5C"/>
    <w:rsid w:val="003851F8"/>
    <w:rsid w:val="003856EC"/>
    <w:rsid w:val="003857C1"/>
    <w:rsid w:val="0038693A"/>
    <w:rsid w:val="00390703"/>
    <w:rsid w:val="003911F4"/>
    <w:rsid w:val="003918A3"/>
    <w:rsid w:val="00391C7A"/>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580F"/>
    <w:rsid w:val="003B603A"/>
    <w:rsid w:val="003B616E"/>
    <w:rsid w:val="003C09AE"/>
    <w:rsid w:val="003C1B86"/>
    <w:rsid w:val="003C1DF6"/>
    <w:rsid w:val="003C202B"/>
    <w:rsid w:val="003C2713"/>
    <w:rsid w:val="003C2E79"/>
    <w:rsid w:val="003C2FEE"/>
    <w:rsid w:val="003C4CDF"/>
    <w:rsid w:val="003C5373"/>
    <w:rsid w:val="003C57C7"/>
    <w:rsid w:val="003C58E3"/>
    <w:rsid w:val="003C5CE2"/>
    <w:rsid w:val="003C5FA5"/>
    <w:rsid w:val="003C71AA"/>
    <w:rsid w:val="003D0374"/>
    <w:rsid w:val="003D2358"/>
    <w:rsid w:val="003D2C7B"/>
    <w:rsid w:val="003D56B8"/>
    <w:rsid w:val="003D5AE1"/>
    <w:rsid w:val="003D5D9F"/>
    <w:rsid w:val="003D69B1"/>
    <w:rsid w:val="003E1511"/>
    <w:rsid w:val="003E2B7A"/>
    <w:rsid w:val="003E3201"/>
    <w:rsid w:val="003E3500"/>
    <w:rsid w:val="003E3AA7"/>
    <w:rsid w:val="003E5F5F"/>
    <w:rsid w:val="003E6FF1"/>
    <w:rsid w:val="003E7E79"/>
    <w:rsid w:val="003F0053"/>
    <w:rsid w:val="003F2FCA"/>
    <w:rsid w:val="003F3059"/>
    <w:rsid w:val="003F322C"/>
    <w:rsid w:val="003F7148"/>
    <w:rsid w:val="003F7D1B"/>
    <w:rsid w:val="0040120E"/>
    <w:rsid w:val="004029C8"/>
    <w:rsid w:val="004046E1"/>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5DC"/>
    <w:rsid w:val="004327AB"/>
    <w:rsid w:val="00432FAC"/>
    <w:rsid w:val="00433497"/>
    <w:rsid w:val="004337A5"/>
    <w:rsid w:val="004351AD"/>
    <w:rsid w:val="00435E68"/>
    <w:rsid w:val="0043755E"/>
    <w:rsid w:val="004424C2"/>
    <w:rsid w:val="004438DD"/>
    <w:rsid w:val="004449F2"/>
    <w:rsid w:val="00446CE7"/>
    <w:rsid w:val="00450895"/>
    <w:rsid w:val="00450FAE"/>
    <w:rsid w:val="00451C1B"/>
    <w:rsid w:val="00451F83"/>
    <w:rsid w:val="00452B5E"/>
    <w:rsid w:val="004558A2"/>
    <w:rsid w:val="004563E5"/>
    <w:rsid w:val="004573C7"/>
    <w:rsid w:val="004574F3"/>
    <w:rsid w:val="004610D8"/>
    <w:rsid w:val="00461DD7"/>
    <w:rsid w:val="00462027"/>
    <w:rsid w:val="00465457"/>
    <w:rsid w:val="0046588B"/>
    <w:rsid w:val="00471C84"/>
    <w:rsid w:val="004732FF"/>
    <w:rsid w:val="004737B2"/>
    <w:rsid w:val="00473FA7"/>
    <w:rsid w:val="0047438E"/>
    <w:rsid w:val="00475C7E"/>
    <w:rsid w:val="00477F9F"/>
    <w:rsid w:val="0048048E"/>
    <w:rsid w:val="004814FF"/>
    <w:rsid w:val="00481932"/>
    <w:rsid w:val="00483593"/>
    <w:rsid w:val="00483BA7"/>
    <w:rsid w:val="00485D69"/>
    <w:rsid w:val="00486224"/>
    <w:rsid w:val="00486DBA"/>
    <w:rsid w:val="004934A7"/>
    <w:rsid w:val="0049376F"/>
    <w:rsid w:val="00493946"/>
    <w:rsid w:val="00494443"/>
    <w:rsid w:val="00495D95"/>
    <w:rsid w:val="0049795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515A"/>
    <w:rsid w:val="004C64BF"/>
    <w:rsid w:val="004C7845"/>
    <w:rsid w:val="004D045F"/>
    <w:rsid w:val="004D3093"/>
    <w:rsid w:val="004D3C81"/>
    <w:rsid w:val="004D3F89"/>
    <w:rsid w:val="004D5E38"/>
    <w:rsid w:val="004D6BC8"/>
    <w:rsid w:val="004D6CD1"/>
    <w:rsid w:val="004D6F97"/>
    <w:rsid w:val="004D7A21"/>
    <w:rsid w:val="004E2098"/>
    <w:rsid w:val="004E282B"/>
    <w:rsid w:val="004E3BF9"/>
    <w:rsid w:val="004E64AF"/>
    <w:rsid w:val="004F13E3"/>
    <w:rsid w:val="004F3376"/>
    <w:rsid w:val="004F5083"/>
    <w:rsid w:val="004F5179"/>
    <w:rsid w:val="004F564B"/>
    <w:rsid w:val="004F7547"/>
    <w:rsid w:val="004F7718"/>
    <w:rsid w:val="005042BC"/>
    <w:rsid w:val="00505DC6"/>
    <w:rsid w:val="00506560"/>
    <w:rsid w:val="00506D4A"/>
    <w:rsid w:val="005103A8"/>
    <w:rsid w:val="005103BF"/>
    <w:rsid w:val="00510826"/>
    <w:rsid w:val="00510E85"/>
    <w:rsid w:val="00512A3B"/>
    <w:rsid w:val="0051344B"/>
    <w:rsid w:val="00513D7A"/>
    <w:rsid w:val="00513E3C"/>
    <w:rsid w:val="00514087"/>
    <w:rsid w:val="005146C6"/>
    <w:rsid w:val="00514900"/>
    <w:rsid w:val="00514E61"/>
    <w:rsid w:val="00517074"/>
    <w:rsid w:val="0051767B"/>
    <w:rsid w:val="00520274"/>
    <w:rsid w:val="00522EF6"/>
    <w:rsid w:val="0052366D"/>
    <w:rsid w:val="005268E5"/>
    <w:rsid w:val="00527993"/>
    <w:rsid w:val="00530927"/>
    <w:rsid w:val="0053162F"/>
    <w:rsid w:val="005339D7"/>
    <w:rsid w:val="00534B18"/>
    <w:rsid w:val="00534ED0"/>
    <w:rsid w:val="00537659"/>
    <w:rsid w:val="00537971"/>
    <w:rsid w:val="00540178"/>
    <w:rsid w:val="00540772"/>
    <w:rsid w:val="00541B65"/>
    <w:rsid w:val="00543AC1"/>
    <w:rsid w:val="00545906"/>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6C"/>
    <w:rsid w:val="005652BC"/>
    <w:rsid w:val="00565BAA"/>
    <w:rsid w:val="00570687"/>
    <w:rsid w:val="00570898"/>
    <w:rsid w:val="005713FD"/>
    <w:rsid w:val="00571890"/>
    <w:rsid w:val="00572827"/>
    <w:rsid w:val="005728A0"/>
    <w:rsid w:val="005753DF"/>
    <w:rsid w:val="00576AFE"/>
    <w:rsid w:val="00576BB1"/>
    <w:rsid w:val="00576C07"/>
    <w:rsid w:val="00577803"/>
    <w:rsid w:val="00577C16"/>
    <w:rsid w:val="005809D8"/>
    <w:rsid w:val="005809EC"/>
    <w:rsid w:val="00580BCA"/>
    <w:rsid w:val="005823B2"/>
    <w:rsid w:val="00584295"/>
    <w:rsid w:val="005844EA"/>
    <w:rsid w:val="005849B9"/>
    <w:rsid w:val="00585A07"/>
    <w:rsid w:val="00585CF8"/>
    <w:rsid w:val="00586D52"/>
    <w:rsid w:val="00591041"/>
    <w:rsid w:val="005914FA"/>
    <w:rsid w:val="00594C3B"/>
    <w:rsid w:val="005957AD"/>
    <w:rsid w:val="005963BF"/>
    <w:rsid w:val="00597087"/>
    <w:rsid w:val="005A023E"/>
    <w:rsid w:val="005A0BDE"/>
    <w:rsid w:val="005A12A6"/>
    <w:rsid w:val="005A1397"/>
    <w:rsid w:val="005A3077"/>
    <w:rsid w:val="005A47DA"/>
    <w:rsid w:val="005A7B11"/>
    <w:rsid w:val="005B0751"/>
    <w:rsid w:val="005B1269"/>
    <w:rsid w:val="005B201B"/>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21A"/>
    <w:rsid w:val="005E4355"/>
    <w:rsid w:val="005E5754"/>
    <w:rsid w:val="005E6DE2"/>
    <w:rsid w:val="005F04C8"/>
    <w:rsid w:val="005F089D"/>
    <w:rsid w:val="005F0CF4"/>
    <w:rsid w:val="005F264E"/>
    <w:rsid w:val="005F2720"/>
    <w:rsid w:val="005F33C2"/>
    <w:rsid w:val="005F351B"/>
    <w:rsid w:val="005F4A1A"/>
    <w:rsid w:val="005F53A6"/>
    <w:rsid w:val="005F7148"/>
    <w:rsid w:val="006006E2"/>
    <w:rsid w:val="00600ACC"/>
    <w:rsid w:val="0060397A"/>
    <w:rsid w:val="00603C02"/>
    <w:rsid w:val="00604081"/>
    <w:rsid w:val="00606C0E"/>
    <w:rsid w:val="0060784D"/>
    <w:rsid w:val="0060794C"/>
    <w:rsid w:val="00607A5F"/>
    <w:rsid w:val="006100C8"/>
    <w:rsid w:val="00610E18"/>
    <w:rsid w:val="00611E06"/>
    <w:rsid w:val="00611E85"/>
    <w:rsid w:val="00611FC3"/>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23B"/>
    <w:rsid w:val="00637E3D"/>
    <w:rsid w:val="006402F7"/>
    <w:rsid w:val="0064207A"/>
    <w:rsid w:val="0064379B"/>
    <w:rsid w:val="006441FD"/>
    <w:rsid w:val="00644644"/>
    <w:rsid w:val="00645114"/>
    <w:rsid w:val="0064679C"/>
    <w:rsid w:val="006471D7"/>
    <w:rsid w:val="00647685"/>
    <w:rsid w:val="00655BBA"/>
    <w:rsid w:val="00655C75"/>
    <w:rsid w:val="0066038A"/>
    <w:rsid w:val="006611EE"/>
    <w:rsid w:val="00662C0A"/>
    <w:rsid w:val="0066317D"/>
    <w:rsid w:val="00663251"/>
    <w:rsid w:val="00663760"/>
    <w:rsid w:val="00663BE0"/>
    <w:rsid w:val="00664EBD"/>
    <w:rsid w:val="00664F91"/>
    <w:rsid w:val="00665112"/>
    <w:rsid w:val="00667A74"/>
    <w:rsid w:val="00670849"/>
    <w:rsid w:val="00672097"/>
    <w:rsid w:val="006721DC"/>
    <w:rsid w:val="006729C9"/>
    <w:rsid w:val="0067352B"/>
    <w:rsid w:val="00673E12"/>
    <w:rsid w:val="00674BB4"/>
    <w:rsid w:val="006757FA"/>
    <w:rsid w:val="00676631"/>
    <w:rsid w:val="0067775F"/>
    <w:rsid w:val="00680433"/>
    <w:rsid w:val="00680646"/>
    <w:rsid w:val="00683D5A"/>
    <w:rsid w:val="00684CA0"/>
    <w:rsid w:val="00685A65"/>
    <w:rsid w:val="00685F51"/>
    <w:rsid w:val="00686F72"/>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2A37"/>
    <w:rsid w:val="006E4EF1"/>
    <w:rsid w:val="006E56AF"/>
    <w:rsid w:val="006E57A0"/>
    <w:rsid w:val="006E5BAC"/>
    <w:rsid w:val="006E6540"/>
    <w:rsid w:val="006E6DEA"/>
    <w:rsid w:val="006F2855"/>
    <w:rsid w:val="006F2B7A"/>
    <w:rsid w:val="006F3C4E"/>
    <w:rsid w:val="006F4270"/>
    <w:rsid w:val="006F472E"/>
    <w:rsid w:val="006F5F92"/>
    <w:rsid w:val="006F66A0"/>
    <w:rsid w:val="006F7D41"/>
    <w:rsid w:val="00700F9D"/>
    <w:rsid w:val="007014C2"/>
    <w:rsid w:val="007022C8"/>
    <w:rsid w:val="00702578"/>
    <w:rsid w:val="00702FFB"/>
    <w:rsid w:val="00703AE8"/>
    <w:rsid w:val="00706CFD"/>
    <w:rsid w:val="00706FF3"/>
    <w:rsid w:val="0070790B"/>
    <w:rsid w:val="007104F1"/>
    <w:rsid w:val="00712400"/>
    <w:rsid w:val="007124D3"/>
    <w:rsid w:val="007125F6"/>
    <w:rsid w:val="00714578"/>
    <w:rsid w:val="00714A8E"/>
    <w:rsid w:val="00716E81"/>
    <w:rsid w:val="00717E55"/>
    <w:rsid w:val="007204E4"/>
    <w:rsid w:val="00721159"/>
    <w:rsid w:val="0072138F"/>
    <w:rsid w:val="00721C4B"/>
    <w:rsid w:val="0072208B"/>
    <w:rsid w:val="00723468"/>
    <w:rsid w:val="0072411E"/>
    <w:rsid w:val="00725989"/>
    <w:rsid w:val="007268CC"/>
    <w:rsid w:val="00726F88"/>
    <w:rsid w:val="00731408"/>
    <w:rsid w:val="00731BD6"/>
    <w:rsid w:val="00734A8E"/>
    <w:rsid w:val="00735324"/>
    <w:rsid w:val="00735D0D"/>
    <w:rsid w:val="00737019"/>
    <w:rsid w:val="007411ED"/>
    <w:rsid w:val="0074360F"/>
    <w:rsid w:val="0074362F"/>
    <w:rsid w:val="0074378C"/>
    <w:rsid w:val="0074491D"/>
    <w:rsid w:val="00745006"/>
    <w:rsid w:val="00745404"/>
    <w:rsid w:val="00745C96"/>
    <w:rsid w:val="00746188"/>
    <w:rsid w:val="00746902"/>
    <w:rsid w:val="00746DEB"/>
    <w:rsid w:val="00750F34"/>
    <w:rsid w:val="00752520"/>
    <w:rsid w:val="00754C54"/>
    <w:rsid w:val="00756DB0"/>
    <w:rsid w:val="00756DC2"/>
    <w:rsid w:val="00762710"/>
    <w:rsid w:val="00763385"/>
    <w:rsid w:val="007642F8"/>
    <w:rsid w:val="00764A7B"/>
    <w:rsid w:val="00764FBD"/>
    <w:rsid w:val="00765A41"/>
    <w:rsid w:val="00767256"/>
    <w:rsid w:val="007677BD"/>
    <w:rsid w:val="007731F2"/>
    <w:rsid w:val="007735C3"/>
    <w:rsid w:val="0077432C"/>
    <w:rsid w:val="0077464E"/>
    <w:rsid w:val="007763C4"/>
    <w:rsid w:val="00781947"/>
    <w:rsid w:val="00781D16"/>
    <w:rsid w:val="0078231C"/>
    <w:rsid w:val="00784343"/>
    <w:rsid w:val="007859A5"/>
    <w:rsid w:val="00786006"/>
    <w:rsid w:val="007871BA"/>
    <w:rsid w:val="007872F7"/>
    <w:rsid w:val="00790D9D"/>
    <w:rsid w:val="007937D8"/>
    <w:rsid w:val="007939A7"/>
    <w:rsid w:val="00793DDF"/>
    <w:rsid w:val="00794C7D"/>
    <w:rsid w:val="00795405"/>
    <w:rsid w:val="00795C6E"/>
    <w:rsid w:val="0079665E"/>
    <w:rsid w:val="007A200E"/>
    <w:rsid w:val="007A2296"/>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B7464"/>
    <w:rsid w:val="007C1FBB"/>
    <w:rsid w:val="007C2B4D"/>
    <w:rsid w:val="007C3884"/>
    <w:rsid w:val="007C4E33"/>
    <w:rsid w:val="007C53D3"/>
    <w:rsid w:val="007C55EB"/>
    <w:rsid w:val="007C6222"/>
    <w:rsid w:val="007C750D"/>
    <w:rsid w:val="007D11BC"/>
    <w:rsid w:val="007D11F3"/>
    <w:rsid w:val="007D1846"/>
    <w:rsid w:val="007D481C"/>
    <w:rsid w:val="007D58A1"/>
    <w:rsid w:val="007D5B91"/>
    <w:rsid w:val="007D6BA8"/>
    <w:rsid w:val="007D6E65"/>
    <w:rsid w:val="007D707D"/>
    <w:rsid w:val="007D765E"/>
    <w:rsid w:val="007E0201"/>
    <w:rsid w:val="007E037F"/>
    <w:rsid w:val="007E13EE"/>
    <w:rsid w:val="007E202E"/>
    <w:rsid w:val="007E2BFF"/>
    <w:rsid w:val="007E3B00"/>
    <w:rsid w:val="007E57BE"/>
    <w:rsid w:val="007E5C90"/>
    <w:rsid w:val="007E6A65"/>
    <w:rsid w:val="007E6AA3"/>
    <w:rsid w:val="007E6F73"/>
    <w:rsid w:val="007F150F"/>
    <w:rsid w:val="007F2099"/>
    <w:rsid w:val="007F2362"/>
    <w:rsid w:val="007F2AE6"/>
    <w:rsid w:val="007F38DF"/>
    <w:rsid w:val="007F6365"/>
    <w:rsid w:val="007F69C1"/>
    <w:rsid w:val="007F729B"/>
    <w:rsid w:val="00802227"/>
    <w:rsid w:val="008053B2"/>
    <w:rsid w:val="008059A9"/>
    <w:rsid w:val="008059C4"/>
    <w:rsid w:val="008061AC"/>
    <w:rsid w:val="00806250"/>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55BF"/>
    <w:rsid w:val="0082667B"/>
    <w:rsid w:val="00827733"/>
    <w:rsid w:val="00827954"/>
    <w:rsid w:val="00827ABB"/>
    <w:rsid w:val="0083100C"/>
    <w:rsid w:val="00832549"/>
    <w:rsid w:val="008367F8"/>
    <w:rsid w:val="00840181"/>
    <w:rsid w:val="00842979"/>
    <w:rsid w:val="00843266"/>
    <w:rsid w:val="00843B3C"/>
    <w:rsid w:val="008445DF"/>
    <w:rsid w:val="00845CE4"/>
    <w:rsid w:val="00846F1D"/>
    <w:rsid w:val="008500BE"/>
    <w:rsid w:val="00852DFA"/>
    <w:rsid w:val="00855416"/>
    <w:rsid w:val="008562A2"/>
    <w:rsid w:val="00861769"/>
    <w:rsid w:val="0086235E"/>
    <w:rsid w:val="0086366F"/>
    <w:rsid w:val="00863EF2"/>
    <w:rsid w:val="00864088"/>
    <w:rsid w:val="00871AA4"/>
    <w:rsid w:val="00871B5A"/>
    <w:rsid w:val="00872A90"/>
    <w:rsid w:val="008732E3"/>
    <w:rsid w:val="0087340E"/>
    <w:rsid w:val="008742BC"/>
    <w:rsid w:val="00874FF1"/>
    <w:rsid w:val="00875606"/>
    <w:rsid w:val="008764C9"/>
    <w:rsid w:val="00876F0C"/>
    <w:rsid w:val="0088035C"/>
    <w:rsid w:val="00881930"/>
    <w:rsid w:val="00882787"/>
    <w:rsid w:val="00882F94"/>
    <w:rsid w:val="008849C2"/>
    <w:rsid w:val="00884B5D"/>
    <w:rsid w:val="00887745"/>
    <w:rsid w:val="008905ED"/>
    <w:rsid w:val="00890737"/>
    <w:rsid w:val="00890F94"/>
    <w:rsid w:val="00891895"/>
    <w:rsid w:val="00891AED"/>
    <w:rsid w:val="00892221"/>
    <w:rsid w:val="00893D59"/>
    <w:rsid w:val="00894E41"/>
    <w:rsid w:val="0089551D"/>
    <w:rsid w:val="00895775"/>
    <w:rsid w:val="008966C6"/>
    <w:rsid w:val="00896B0C"/>
    <w:rsid w:val="008974BD"/>
    <w:rsid w:val="008A1FA8"/>
    <w:rsid w:val="008A288F"/>
    <w:rsid w:val="008A30E8"/>
    <w:rsid w:val="008A3D43"/>
    <w:rsid w:val="008A4C39"/>
    <w:rsid w:val="008A4E2D"/>
    <w:rsid w:val="008A53C4"/>
    <w:rsid w:val="008A5E47"/>
    <w:rsid w:val="008A6026"/>
    <w:rsid w:val="008A7B06"/>
    <w:rsid w:val="008B1CCA"/>
    <w:rsid w:val="008B20D7"/>
    <w:rsid w:val="008B4209"/>
    <w:rsid w:val="008B4218"/>
    <w:rsid w:val="008B4226"/>
    <w:rsid w:val="008B7776"/>
    <w:rsid w:val="008B78CD"/>
    <w:rsid w:val="008B7CBD"/>
    <w:rsid w:val="008C2A36"/>
    <w:rsid w:val="008C30C8"/>
    <w:rsid w:val="008C323F"/>
    <w:rsid w:val="008C3794"/>
    <w:rsid w:val="008C37D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372"/>
    <w:rsid w:val="008E39E3"/>
    <w:rsid w:val="008E3DAE"/>
    <w:rsid w:val="008E5415"/>
    <w:rsid w:val="008E7FA6"/>
    <w:rsid w:val="008F0C4C"/>
    <w:rsid w:val="008F0FA0"/>
    <w:rsid w:val="008F1EF3"/>
    <w:rsid w:val="008F2897"/>
    <w:rsid w:val="008F3245"/>
    <w:rsid w:val="008F51BE"/>
    <w:rsid w:val="009039D9"/>
    <w:rsid w:val="009055BB"/>
    <w:rsid w:val="009062B0"/>
    <w:rsid w:val="00906354"/>
    <w:rsid w:val="00906B29"/>
    <w:rsid w:val="00906E0F"/>
    <w:rsid w:val="0090723B"/>
    <w:rsid w:val="009108B4"/>
    <w:rsid w:val="0091096F"/>
    <w:rsid w:val="009111A5"/>
    <w:rsid w:val="009119F0"/>
    <w:rsid w:val="00912C34"/>
    <w:rsid w:val="00913463"/>
    <w:rsid w:val="00913C64"/>
    <w:rsid w:val="00913FE8"/>
    <w:rsid w:val="0091565E"/>
    <w:rsid w:val="00915E1E"/>
    <w:rsid w:val="0091710D"/>
    <w:rsid w:val="0092032A"/>
    <w:rsid w:val="00920B31"/>
    <w:rsid w:val="00920BEF"/>
    <w:rsid w:val="0092140B"/>
    <w:rsid w:val="00921510"/>
    <w:rsid w:val="00924A58"/>
    <w:rsid w:val="00925CF3"/>
    <w:rsid w:val="00925D6E"/>
    <w:rsid w:val="009300D6"/>
    <w:rsid w:val="009303A2"/>
    <w:rsid w:val="009304EA"/>
    <w:rsid w:val="00930671"/>
    <w:rsid w:val="009314C7"/>
    <w:rsid w:val="0093494B"/>
    <w:rsid w:val="009375A3"/>
    <w:rsid w:val="00942CB4"/>
    <w:rsid w:val="00942DDE"/>
    <w:rsid w:val="00945AB5"/>
    <w:rsid w:val="009464F0"/>
    <w:rsid w:val="009466BE"/>
    <w:rsid w:val="009506AC"/>
    <w:rsid w:val="00950BB3"/>
    <w:rsid w:val="00950D71"/>
    <w:rsid w:val="00951417"/>
    <w:rsid w:val="0095151B"/>
    <w:rsid w:val="00951DA2"/>
    <w:rsid w:val="009527FF"/>
    <w:rsid w:val="0095318B"/>
    <w:rsid w:val="009533E7"/>
    <w:rsid w:val="009562A4"/>
    <w:rsid w:val="0096028B"/>
    <w:rsid w:val="009618D0"/>
    <w:rsid w:val="00963E26"/>
    <w:rsid w:val="00963F22"/>
    <w:rsid w:val="00966736"/>
    <w:rsid w:val="009678BD"/>
    <w:rsid w:val="00970305"/>
    <w:rsid w:val="00970FD5"/>
    <w:rsid w:val="009713D5"/>
    <w:rsid w:val="009715AE"/>
    <w:rsid w:val="00971B10"/>
    <w:rsid w:val="00972886"/>
    <w:rsid w:val="00972E63"/>
    <w:rsid w:val="00973FB1"/>
    <w:rsid w:val="00974EC1"/>
    <w:rsid w:val="009765E1"/>
    <w:rsid w:val="00977D4F"/>
    <w:rsid w:val="00982AD3"/>
    <w:rsid w:val="00983BAD"/>
    <w:rsid w:val="00983D92"/>
    <w:rsid w:val="00985A55"/>
    <w:rsid w:val="009860EB"/>
    <w:rsid w:val="00987041"/>
    <w:rsid w:val="00987C03"/>
    <w:rsid w:val="00990B56"/>
    <w:rsid w:val="009912E4"/>
    <w:rsid w:val="00991647"/>
    <w:rsid w:val="00991650"/>
    <w:rsid w:val="009916A3"/>
    <w:rsid w:val="0099310B"/>
    <w:rsid w:val="00994FEF"/>
    <w:rsid w:val="0099653C"/>
    <w:rsid w:val="009A0C3A"/>
    <w:rsid w:val="009A1E73"/>
    <w:rsid w:val="009A207C"/>
    <w:rsid w:val="009A2732"/>
    <w:rsid w:val="009A296B"/>
    <w:rsid w:val="009A40F0"/>
    <w:rsid w:val="009A4650"/>
    <w:rsid w:val="009A4C83"/>
    <w:rsid w:val="009A5B97"/>
    <w:rsid w:val="009A7D5F"/>
    <w:rsid w:val="009B1140"/>
    <w:rsid w:val="009B330A"/>
    <w:rsid w:val="009B4C6E"/>
    <w:rsid w:val="009B4FFE"/>
    <w:rsid w:val="009B5803"/>
    <w:rsid w:val="009B7370"/>
    <w:rsid w:val="009B7ABA"/>
    <w:rsid w:val="009C0B30"/>
    <w:rsid w:val="009C133A"/>
    <w:rsid w:val="009C1390"/>
    <w:rsid w:val="009C1815"/>
    <w:rsid w:val="009C1BEF"/>
    <w:rsid w:val="009C3EA1"/>
    <w:rsid w:val="009C53FB"/>
    <w:rsid w:val="009C63B3"/>
    <w:rsid w:val="009C63CB"/>
    <w:rsid w:val="009C67CD"/>
    <w:rsid w:val="009C779B"/>
    <w:rsid w:val="009D12B0"/>
    <w:rsid w:val="009D2206"/>
    <w:rsid w:val="009D3172"/>
    <w:rsid w:val="009D5B39"/>
    <w:rsid w:val="009D69FD"/>
    <w:rsid w:val="009D6E19"/>
    <w:rsid w:val="009E1572"/>
    <w:rsid w:val="009E4270"/>
    <w:rsid w:val="009E44B3"/>
    <w:rsid w:val="009E4BCF"/>
    <w:rsid w:val="009E4C07"/>
    <w:rsid w:val="009E78DF"/>
    <w:rsid w:val="009F01CB"/>
    <w:rsid w:val="009F05CF"/>
    <w:rsid w:val="009F1BD8"/>
    <w:rsid w:val="009F3EF1"/>
    <w:rsid w:val="009F436B"/>
    <w:rsid w:val="009F4805"/>
    <w:rsid w:val="009F4B47"/>
    <w:rsid w:val="009F4C04"/>
    <w:rsid w:val="009F5397"/>
    <w:rsid w:val="009F6340"/>
    <w:rsid w:val="00A0067A"/>
    <w:rsid w:val="00A008B3"/>
    <w:rsid w:val="00A02BC4"/>
    <w:rsid w:val="00A03AD6"/>
    <w:rsid w:val="00A05539"/>
    <w:rsid w:val="00A11B9F"/>
    <w:rsid w:val="00A1287C"/>
    <w:rsid w:val="00A1328F"/>
    <w:rsid w:val="00A13859"/>
    <w:rsid w:val="00A14B6D"/>
    <w:rsid w:val="00A15D61"/>
    <w:rsid w:val="00A15ECD"/>
    <w:rsid w:val="00A251B1"/>
    <w:rsid w:val="00A26EE2"/>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4703F"/>
    <w:rsid w:val="00A514E0"/>
    <w:rsid w:val="00A516F9"/>
    <w:rsid w:val="00A5327A"/>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1A3A"/>
    <w:rsid w:val="00A83B5A"/>
    <w:rsid w:val="00A86BB2"/>
    <w:rsid w:val="00A87D5E"/>
    <w:rsid w:val="00A92423"/>
    <w:rsid w:val="00A92605"/>
    <w:rsid w:val="00A9278E"/>
    <w:rsid w:val="00A944D4"/>
    <w:rsid w:val="00A94817"/>
    <w:rsid w:val="00A94F05"/>
    <w:rsid w:val="00A95B08"/>
    <w:rsid w:val="00A9691C"/>
    <w:rsid w:val="00A96E89"/>
    <w:rsid w:val="00A97254"/>
    <w:rsid w:val="00AA03AD"/>
    <w:rsid w:val="00AA2424"/>
    <w:rsid w:val="00AA3C76"/>
    <w:rsid w:val="00AA4F9D"/>
    <w:rsid w:val="00AA502B"/>
    <w:rsid w:val="00AA5250"/>
    <w:rsid w:val="00AA5FE1"/>
    <w:rsid w:val="00AA6219"/>
    <w:rsid w:val="00AA63CF"/>
    <w:rsid w:val="00AB128E"/>
    <w:rsid w:val="00AB2270"/>
    <w:rsid w:val="00AB2494"/>
    <w:rsid w:val="00AB279D"/>
    <w:rsid w:val="00AB43C5"/>
    <w:rsid w:val="00AB510D"/>
    <w:rsid w:val="00AB650C"/>
    <w:rsid w:val="00AC2AB5"/>
    <w:rsid w:val="00AC3357"/>
    <w:rsid w:val="00AC34C9"/>
    <w:rsid w:val="00AC3B78"/>
    <w:rsid w:val="00AC4128"/>
    <w:rsid w:val="00AC5FC4"/>
    <w:rsid w:val="00AC6F1C"/>
    <w:rsid w:val="00AC79CE"/>
    <w:rsid w:val="00AD0632"/>
    <w:rsid w:val="00AD0BEE"/>
    <w:rsid w:val="00AD15B8"/>
    <w:rsid w:val="00AD1CA0"/>
    <w:rsid w:val="00AD2587"/>
    <w:rsid w:val="00AD292F"/>
    <w:rsid w:val="00AD2A1A"/>
    <w:rsid w:val="00AD2CA3"/>
    <w:rsid w:val="00AD3774"/>
    <w:rsid w:val="00AD3B78"/>
    <w:rsid w:val="00AD5C0F"/>
    <w:rsid w:val="00AD5D39"/>
    <w:rsid w:val="00AD61E5"/>
    <w:rsid w:val="00AD6B8D"/>
    <w:rsid w:val="00AE175D"/>
    <w:rsid w:val="00AE2D59"/>
    <w:rsid w:val="00AE3349"/>
    <w:rsid w:val="00AE4AE1"/>
    <w:rsid w:val="00AE694B"/>
    <w:rsid w:val="00AE6A68"/>
    <w:rsid w:val="00AF09B0"/>
    <w:rsid w:val="00AF2AC7"/>
    <w:rsid w:val="00AF2BA5"/>
    <w:rsid w:val="00AF6891"/>
    <w:rsid w:val="00AF7496"/>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5BD5"/>
    <w:rsid w:val="00B26435"/>
    <w:rsid w:val="00B268C9"/>
    <w:rsid w:val="00B26E8D"/>
    <w:rsid w:val="00B2771D"/>
    <w:rsid w:val="00B30411"/>
    <w:rsid w:val="00B30E72"/>
    <w:rsid w:val="00B31A3D"/>
    <w:rsid w:val="00B334E2"/>
    <w:rsid w:val="00B355BB"/>
    <w:rsid w:val="00B365D4"/>
    <w:rsid w:val="00B368F2"/>
    <w:rsid w:val="00B37861"/>
    <w:rsid w:val="00B403FE"/>
    <w:rsid w:val="00B4289E"/>
    <w:rsid w:val="00B4378B"/>
    <w:rsid w:val="00B50D41"/>
    <w:rsid w:val="00B52177"/>
    <w:rsid w:val="00B52B59"/>
    <w:rsid w:val="00B53F44"/>
    <w:rsid w:val="00B541AB"/>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367"/>
    <w:rsid w:val="00B81AA2"/>
    <w:rsid w:val="00B81AF4"/>
    <w:rsid w:val="00B81CE5"/>
    <w:rsid w:val="00B82984"/>
    <w:rsid w:val="00B82B3E"/>
    <w:rsid w:val="00B83857"/>
    <w:rsid w:val="00B84280"/>
    <w:rsid w:val="00B84D39"/>
    <w:rsid w:val="00B86833"/>
    <w:rsid w:val="00B87563"/>
    <w:rsid w:val="00B90DE2"/>
    <w:rsid w:val="00B91FF8"/>
    <w:rsid w:val="00B96358"/>
    <w:rsid w:val="00B96553"/>
    <w:rsid w:val="00BA0605"/>
    <w:rsid w:val="00BA16F4"/>
    <w:rsid w:val="00BA3ED4"/>
    <w:rsid w:val="00BA69B2"/>
    <w:rsid w:val="00BA6CA7"/>
    <w:rsid w:val="00BA7490"/>
    <w:rsid w:val="00BA7F54"/>
    <w:rsid w:val="00BB04B9"/>
    <w:rsid w:val="00BB14A6"/>
    <w:rsid w:val="00BB45AE"/>
    <w:rsid w:val="00BB47ED"/>
    <w:rsid w:val="00BB5669"/>
    <w:rsid w:val="00BB65DA"/>
    <w:rsid w:val="00BB7473"/>
    <w:rsid w:val="00BC178A"/>
    <w:rsid w:val="00BC21B8"/>
    <w:rsid w:val="00BC3AC3"/>
    <w:rsid w:val="00BC3AE3"/>
    <w:rsid w:val="00BC5AB4"/>
    <w:rsid w:val="00BC6ECF"/>
    <w:rsid w:val="00BD20A9"/>
    <w:rsid w:val="00BD2D4E"/>
    <w:rsid w:val="00BD4A67"/>
    <w:rsid w:val="00BD4AC4"/>
    <w:rsid w:val="00BE01CF"/>
    <w:rsid w:val="00BE1266"/>
    <w:rsid w:val="00BE12FA"/>
    <w:rsid w:val="00BE3276"/>
    <w:rsid w:val="00BE4024"/>
    <w:rsid w:val="00BE4479"/>
    <w:rsid w:val="00BE50D7"/>
    <w:rsid w:val="00BE7767"/>
    <w:rsid w:val="00BE783F"/>
    <w:rsid w:val="00BF2455"/>
    <w:rsid w:val="00BF24DD"/>
    <w:rsid w:val="00BF345C"/>
    <w:rsid w:val="00BF377C"/>
    <w:rsid w:val="00BF3C10"/>
    <w:rsid w:val="00BF40C7"/>
    <w:rsid w:val="00BF5135"/>
    <w:rsid w:val="00BF5524"/>
    <w:rsid w:val="00BF6455"/>
    <w:rsid w:val="00BF7A3D"/>
    <w:rsid w:val="00C014D3"/>
    <w:rsid w:val="00C05F29"/>
    <w:rsid w:val="00C06F62"/>
    <w:rsid w:val="00C07B27"/>
    <w:rsid w:val="00C11D95"/>
    <w:rsid w:val="00C127E9"/>
    <w:rsid w:val="00C12949"/>
    <w:rsid w:val="00C1447D"/>
    <w:rsid w:val="00C14774"/>
    <w:rsid w:val="00C15BC2"/>
    <w:rsid w:val="00C2184C"/>
    <w:rsid w:val="00C24229"/>
    <w:rsid w:val="00C243D9"/>
    <w:rsid w:val="00C24CD9"/>
    <w:rsid w:val="00C25DC9"/>
    <w:rsid w:val="00C26067"/>
    <w:rsid w:val="00C26276"/>
    <w:rsid w:val="00C277B0"/>
    <w:rsid w:val="00C27916"/>
    <w:rsid w:val="00C310D7"/>
    <w:rsid w:val="00C323F3"/>
    <w:rsid w:val="00C33120"/>
    <w:rsid w:val="00C35E3B"/>
    <w:rsid w:val="00C35E55"/>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4994"/>
    <w:rsid w:val="00C75369"/>
    <w:rsid w:val="00C80D9B"/>
    <w:rsid w:val="00C81E4B"/>
    <w:rsid w:val="00C84175"/>
    <w:rsid w:val="00C85388"/>
    <w:rsid w:val="00C85E83"/>
    <w:rsid w:val="00C87395"/>
    <w:rsid w:val="00C91058"/>
    <w:rsid w:val="00C911DF"/>
    <w:rsid w:val="00C91430"/>
    <w:rsid w:val="00C93B22"/>
    <w:rsid w:val="00C93BA2"/>
    <w:rsid w:val="00C93D55"/>
    <w:rsid w:val="00C94362"/>
    <w:rsid w:val="00C956B7"/>
    <w:rsid w:val="00C96186"/>
    <w:rsid w:val="00C97DC1"/>
    <w:rsid w:val="00CA0D24"/>
    <w:rsid w:val="00CA116F"/>
    <w:rsid w:val="00CA143E"/>
    <w:rsid w:val="00CA206B"/>
    <w:rsid w:val="00CA34C5"/>
    <w:rsid w:val="00CA49ED"/>
    <w:rsid w:val="00CA4AD5"/>
    <w:rsid w:val="00CA5B96"/>
    <w:rsid w:val="00CA5C9E"/>
    <w:rsid w:val="00CA7971"/>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B96"/>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3D7"/>
    <w:rsid w:val="00CF0660"/>
    <w:rsid w:val="00CF14E2"/>
    <w:rsid w:val="00CF31E6"/>
    <w:rsid w:val="00CF517D"/>
    <w:rsid w:val="00CF5ADB"/>
    <w:rsid w:val="00CF6A5C"/>
    <w:rsid w:val="00D006D3"/>
    <w:rsid w:val="00D05822"/>
    <w:rsid w:val="00D06FDE"/>
    <w:rsid w:val="00D0733E"/>
    <w:rsid w:val="00D10ADD"/>
    <w:rsid w:val="00D10D13"/>
    <w:rsid w:val="00D11F23"/>
    <w:rsid w:val="00D13802"/>
    <w:rsid w:val="00D14FAE"/>
    <w:rsid w:val="00D15E60"/>
    <w:rsid w:val="00D1685E"/>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3388"/>
    <w:rsid w:val="00D45F2D"/>
    <w:rsid w:val="00D46069"/>
    <w:rsid w:val="00D46586"/>
    <w:rsid w:val="00D50137"/>
    <w:rsid w:val="00D511BD"/>
    <w:rsid w:val="00D53686"/>
    <w:rsid w:val="00D54A87"/>
    <w:rsid w:val="00D552BE"/>
    <w:rsid w:val="00D5625C"/>
    <w:rsid w:val="00D56511"/>
    <w:rsid w:val="00D57C3A"/>
    <w:rsid w:val="00D6087C"/>
    <w:rsid w:val="00D60F18"/>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1DF5"/>
    <w:rsid w:val="00D93ECC"/>
    <w:rsid w:val="00D945EC"/>
    <w:rsid w:val="00D95730"/>
    <w:rsid w:val="00D95F8C"/>
    <w:rsid w:val="00D960BE"/>
    <w:rsid w:val="00D9671A"/>
    <w:rsid w:val="00D97643"/>
    <w:rsid w:val="00D977ED"/>
    <w:rsid w:val="00DA0444"/>
    <w:rsid w:val="00DA0B7A"/>
    <w:rsid w:val="00DA13AB"/>
    <w:rsid w:val="00DA28D1"/>
    <w:rsid w:val="00DA3ED8"/>
    <w:rsid w:val="00DA40D8"/>
    <w:rsid w:val="00DA505D"/>
    <w:rsid w:val="00DA58A0"/>
    <w:rsid w:val="00DB0DD8"/>
    <w:rsid w:val="00DB2551"/>
    <w:rsid w:val="00DB3AD8"/>
    <w:rsid w:val="00DB49D2"/>
    <w:rsid w:val="00DB7DC5"/>
    <w:rsid w:val="00DC073D"/>
    <w:rsid w:val="00DC0A23"/>
    <w:rsid w:val="00DC1F6A"/>
    <w:rsid w:val="00DC335F"/>
    <w:rsid w:val="00DC34F6"/>
    <w:rsid w:val="00DC384A"/>
    <w:rsid w:val="00DC44BF"/>
    <w:rsid w:val="00DC488E"/>
    <w:rsid w:val="00DC642D"/>
    <w:rsid w:val="00DC73C8"/>
    <w:rsid w:val="00DD0372"/>
    <w:rsid w:val="00DD1B76"/>
    <w:rsid w:val="00DD2954"/>
    <w:rsid w:val="00DD2A7E"/>
    <w:rsid w:val="00DD33DA"/>
    <w:rsid w:val="00DD3B00"/>
    <w:rsid w:val="00DD446F"/>
    <w:rsid w:val="00DD457E"/>
    <w:rsid w:val="00DD4C63"/>
    <w:rsid w:val="00DD766E"/>
    <w:rsid w:val="00DE0DF9"/>
    <w:rsid w:val="00DE1B98"/>
    <w:rsid w:val="00DE1ED6"/>
    <w:rsid w:val="00DE24F1"/>
    <w:rsid w:val="00DE2DF3"/>
    <w:rsid w:val="00DE381F"/>
    <w:rsid w:val="00DE3D26"/>
    <w:rsid w:val="00DE4D16"/>
    <w:rsid w:val="00DE564D"/>
    <w:rsid w:val="00DE7B5F"/>
    <w:rsid w:val="00DF04B4"/>
    <w:rsid w:val="00DF1A40"/>
    <w:rsid w:val="00DF3750"/>
    <w:rsid w:val="00DF40CF"/>
    <w:rsid w:val="00DF42AD"/>
    <w:rsid w:val="00DF6490"/>
    <w:rsid w:val="00DF7389"/>
    <w:rsid w:val="00DF7474"/>
    <w:rsid w:val="00DF7D99"/>
    <w:rsid w:val="00E02F7F"/>
    <w:rsid w:val="00E033B3"/>
    <w:rsid w:val="00E03C17"/>
    <w:rsid w:val="00E0457F"/>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02E9"/>
    <w:rsid w:val="00E422CA"/>
    <w:rsid w:val="00E42F8F"/>
    <w:rsid w:val="00E43223"/>
    <w:rsid w:val="00E43720"/>
    <w:rsid w:val="00E438DF"/>
    <w:rsid w:val="00E44047"/>
    <w:rsid w:val="00E44D60"/>
    <w:rsid w:val="00E45FB4"/>
    <w:rsid w:val="00E4680E"/>
    <w:rsid w:val="00E50232"/>
    <w:rsid w:val="00E512D1"/>
    <w:rsid w:val="00E512FA"/>
    <w:rsid w:val="00E51949"/>
    <w:rsid w:val="00E5196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08"/>
    <w:rsid w:val="00E80FC0"/>
    <w:rsid w:val="00E82C5D"/>
    <w:rsid w:val="00E8306C"/>
    <w:rsid w:val="00E836BF"/>
    <w:rsid w:val="00E8383A"/>
    <w:rsid w:val="00E83A8F"/>
    <w:rsid w:val="00E85A68"/>
    <w:rsid w:val="00E85C10"/>
    <w:rsid w:val="00E863D5"/>
    <w:rsid w:val="00E879B4"/>
    <w:rsid w:val="00E87AA7"/>
    <w:rsid w:val="00E87B40"/>
    <w:rsid w:val="00E90E05"/>
    <w:rsid w:val="00E91710"/>
    <w:rsid w:val="00E937FF"/>
    <w:rsid w:val="00E94F40"/>
    <w:rsid w:val="00E962AA"/>
    <w:rsid w:val="00E978A7"/>
    <w:rsid w:val="00EA03E9"/>
    <w:rsid w:val="00EA0519"/>
    <w:rsid w:val="00EA1269"/>
    <w:rsid w:val="00EA27BB"/>
    <w:rsid w:val="00EA3099"/>
    <w:rsid w:val="00EA3CB8"/>
    <w:rsid w:val="00EA494F"/>
    <w:rsid w:val="00EA5C4A"/>
    <w:rsid w:val="00EA6B53"/>
    <w:rsid w:val="00EA79D3"/>
    <w:rsid w:val="00EB024C"/>
    <w:rsid w:val="00EB15D5"/>
    <w:rsid w:val="00EB22DF"/>
    <w:rsid w:val="00EB32DE"/>
    <w:rsid w:val="00EB48E8"/>
    <w:rsid w:val="00EB57F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4EBF"/>
    <w:rsid w:val="00ED50C1"/>
    <w:rsid w:val="00ED660D"/>
    <w:rsid w:val="00EE0B4B"/>
    <w:rsid w:val="00EE12C1"/>
    <w:rsid w:val="00EE1B5A"/>
    <w:rsid w:val="00EE232A"/>
    <w:rsid w:val="00EE2DF0"/>
    <w:rsid w:val="00EE66EF"/>
    <w:rsid w:val="00EE7098"/>
    <w:rsid w:val="00EF05A2"/>
    <w:rsid w:val="00EF126B"/>
    <w:rsid w:val="00EF2885"/>
    <w:rsid w:val="00EF3F1B"/>
    <w:rsid w:val="00EF77B1"/>
    <w:rsid w:val="00F0104F"/>
    <w:rsid w:val="00F0109E"/>
    <w:rsid w:val="00F014D1"/>
    <w:rsid w:val="00F022A1"/>
    <w:rsid w:val="00F03C68"/>
    <w:rsid w:val="00F04B7E"/>
    <w:rsid w:val="00F068C5"/>
    <w:rsid w:val="00F0690F"/>
    <w:rsid w:val="00F06BEC"/>
    <w:rsid w:val="00F06FE7"/>
    <w:rsid w:val="00F07339"/>
    <w:rsid w:val="00F07F52"/>
    <w:rsid w:val="00F103EE"/>
    <w:rsid w:val="00F1115C"/>
    <w:rsid w:val="00F111E9"/>
    <w:rsid w:val="00F142F5"/>
    <w:rsid w:val="00F1634E"/>
    <w:rsid w:val="00F16E95"/>
    <w:rsid w:val="00F1711F"/>
    <w:rsid w:val="00F1743A"/>
    <w:rsid w:val="00F17D70"/>
    <w:rsid w:val="00F236C0"/>
    <w:rsid w:val="00F23916"/>
    <w:rsid w:val="00F266C3"/>
    <w:rsid w:val="00F27BF0"/>
    <w:rsid w:val="00F27C91"/>
    <w:rsid w:val="00F323D2"/>
    <w:rsid w:val="00F32D2F"/>
    <w:rsid w:val="00F35651"/>
    <w:rsid w:val="00F375E5"/>
    <w:rsid w:val="00F409E2"/>
    <w:rsid w:val="00F42AA8"/>
    <w:rsid w:val="00F44882"/>
    <w:rsid w:val="00F450A7"/>
    <w:rsid w:val="00F46663"/>
    <w:rsid w:val="00F47959"/>
    <w:rsid w:val="00F5013C"/>
    <w:rsid w:val="00F528DA"/>
    <w:rsid w:val="00F52C83"/>
    <w:rsid w:val="00F53F07"/>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8D3"/>
    <w:rsid w:val="00F6798B"/>
    <w:rsid w:val="00F67EB8"/>
    <w:rsid w:val="00F7005E"/>
    <w:rsid w:val="00F712F8"/>
    <w:rsid w:val="00F721F9"/>
    <w:rsid w:val="00F7256F"/>
    <w:rsid w:val="00F72A0F"/>
    <w:rsid w:val="00F730CB"/>
    <w:rsid w:val="00F73DF9"/>
    <w:rsid w:val="00F74689"/>
    <w:rsid w:val="00F74E15"/>
    <w:rsid w:val="00F81169"/>
    <w:rsid w:val="00F8243E"/>
    <w:rsid w:val="00F8360D"/>
    <w:rsid w:val="00F86D50"/>
    <w:rsid w:val="00F926C5"/>
    <w:rsid w:val="00F92D0B"/>
    <w:rsid w:val="00F93175"/>
    <w:rsid w:val="00F93FF0"/>
    <w:rsid w:val="00FA0567"/>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2DAE"/>
    <w:rsid w:val="00FC3A8B"/>
    <w:rsid w:val="00FC4044"/>
    <w:rsid w:val="00FC4A66"/>
    <w:rsid w:val="00FC4C19"/>
    <w:rsid w:val="00FC4DFF"/>
    <w:rsid w:val="00FC5FD8"/>
    <w:rsid w:val="00FC66C9"/>
    <w:rsid w:val="00FC778E"/>
    <w:rsid w:val="00FD0F5C"/>
    <w:rsid w:val="00FD1054"/>
    <w:rsid w:val="00FD10BE"/>
    <w:rsid w:val="00FD1D72"/>
    <w:rsid w:val="00FD1E2F"/>
    <w:rsid w:val="00FD389D"/>
    <w:rsid w:val="00FD4726"/>
    <w:rsid w:val="00FD49C1"/>
    <w:rsid w:val="00FD4E16"/>
    <w:rsid w:val="00FD5FDB"/>
    <w:rsid w:val="00FD738A"/>
    <w:rsid w:val="00FD78BD"/>
    <w:rsid w:val="00FE0644"/>
    <w:rsid w:val="00FE0DCC"/>
    <w:rsid w:val="00FE0FC1"/>
    <w:rsid w:val="00FE133E"/>
    <w:rsid w:val="00FE32BC"/>
    <w:rsid w:val="00FE348F"/>
    <w:rsid w:val="00FE3B7B"/>
    <w:rsid w:val="00FE43B4"/>
    <w:rsid w:val="00FE7703"/>
    <w:rsid w:val="00FF0029"/>
    <w:rsid w:val="00FF04B5"/>
    <w:rsid w:val="00FF2ED4"/>
    <w:rsid w:val="00FF3DD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450895"/>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255BF"/>
    <w:rPr>
      <w:color w:val="0563C1" w:themeColor="hyperlink"/>
      <w:u w:val="single"/>
    </w:rPr>
  </w:style>
  <w:style w:type="character" w:styleId="UnresolvedMention">
    <w:name w:val="Unresolved Mention"/>
    <w:basedOn w:val="DefaultParagraphFont"/>
    <w:uiPriority w:val="99"/>
    <w:semiHidden/>
    <w:unhideWhenUsed/>
    <w:rsid w:val="008255BF"/>
    <w:rPr>
      <w:color w:val="605E5C"/>
      <w:shd w:val="clear" w:color="auto" w:fill="E1DFDD"/>
    </w:rPr>
  </w:style>
  <w:style w:type="paragraph" w:customStyle="1" w:styleId="tah0">
    <w:name w:val="tah"/>
    <w:basedOn w:val="Normal"/>
    <w:rsid w:val="00DD446F"/>
    <w:pPr>
      <w:spacing w:before="100" w:beforeAutospacing="1" w:after="100" w:afterAutospacing="1"/>
    </w:pPr>
    <w:rPr>
      <w:rFonts w:eastAsia="Times New Roman"/>
      <w:sz w:val="24"/>
      <w:szCs w:val="24"/>
      <w:lang w:val="en-US"/>
    </w:rPr>
  </w:style>
  <w:style w:type="paragraph" w:customStyle="1" w:styleId="tac0">
    <w:name w:val="tac"/>
    <w:basedOn w:val="Normal"/>
    <w:rsid w:val="00DD446F"/>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33369B"/>
    <w:rPr>
      <w:rFonts w:ascii="Arial" w:hAnsi="Arial" w:cs="Arial"/>
      <w:lang w:val="en-GB"/>
    </w:rPr>
  </w:style>
  <w:style w:type="paragraph" w:customStyle="1" w:styleId="CRCoverPage">
    <w:name w:val="CR Cover Page"/>
    <w:link w:val="CRCoverPageZchn"/>
    <w:rsid w:val="0033369B"/>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75978793">
      <w:bodyDiv w:val="1"/>
      <w:marLeft w:val="0"/>
      <w:marRight w:val="0"/>
      <w:marTop w:val="0"/>
      <w:marBottom w:val="0"/>
      <w:divBdr>
        <w:top w:val="none" w:sz="0" w:space="0" w:color="auto"/>
        <w:left w:val="none" w:sz="0" w:space="0" w:color="auto"/>
        <w:bottom w:val="none" w:sz="0" w:space="0" w:color="auto"/>
        <w:right w:val="none" w:sz="0" w:space="0" w:color="auto"/>
      </w:divBdr>
    </w:div>
    <w:div w:id="89283960">
      <w:bodyDiv w:val="1"/>
      <w:marLeft w:val="0"/>
      <w:marRight w:val="0"/>
      <w:marTop w:val="0"/>
      <w:marBottom w:val="0"/>
      <w:divBdr>
        <w:top w:val="none" w:sz="0" w:space="0" w:color="auto"/>
        <w:left w:val="none" w:sz="0" w:space="0" w:color="auto"/>
        <w:bottom w:val="none" w:sz="0" w:space="0" w:color="auto"/>
        <w:right w:val="none" w:sz="0" w:space="0" w:color="auto"/>
      </w:divBdr>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4220580">
      <w:bodyDiv w:val="1"/>
      <w:marLeft w:val="0"/>
      <w:marRight w:val="0"/>
      <w:marTop w:val="0"/>
      <w:marBottom w:val="0"/>
      <w:divBdr>
        <w:top w:val="none" w:sz="0" w:space="0" w:color="auto"/>
        <w:left w:val="none" w:sz="0" w:space="0" w:color="auto"/>
        <w:bottom w:val="none" w:sz="0" w:space="0" w:color="auto"/>
        <w:right w:val="none" w:sz="0" w:space="0" w:color="auto"/>
      </w:divBdr>
      <w:divsChild>
        <w:div w:id="1601181688">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3707193">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840461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2078514">
      <w:bodyDiv w:val="1"/>
      <w:marLeft w:val="0"/>
      <w:marRight w:val="0"/>
      <w:marTop w:val="0"/>
      <w:marBottom w:val="0"/>
      <w:divBdr>
        <w:top w:val="none" w:sz="0" w:space="0" w:color="auto"/>
        <w:left w:val="none" w:sz="0" w:space="0" w:color="auto"/>
        <w:bottom w:val="none" w:sz="0" w:space="0" w:color="auto"/>
        <w:right w:val="none" w:sz="0" w:space="0" w:color="auto"/>
      </w:divBdr>
      <w:divsChild>
        <w:div w:id="2071268394">
          <w:marLeft w:val="1166"/>
          <w:marRight w:val="0"/>
          <w:marTop w:val="86"/>
          <w:marBottom w:val="0"/>
          <w:divBdr>
            <w:top w:val="none" w:sz="0" w:space="0" w:color="auto"/>
            <w:left w:val="none" w:sz="0" w:space="0" w:color="auto"/>
            <w:bottom w:val="none" w:sz="0" w:space="0" w:color="auto"/>
            <w:right w:val="none" w:sz="0" w:space="0" w:color="auto"/>
          </w:divBdr>
        </w:div>
      </w:divsChild>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05133880">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238921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0871886">
      <w:bodyDiv w:val="1"/>
      <w:marLeft w:val="0"/>
      <w:marRight w:val="0"/>
      <w:marTop w:val="0"/>
      <w:marBottom w:val="0"/>
      <w:divBdr>
        <w:top w:val="none" w:sz="0" w:space="0" w:color="auto"/>
        <w:left w:val="none" w:sz="0" w:space="0" w:color="auto"/>
        <w:bottom w:val="none" w:sz="0" w:space="0" w:color="auto"/>
        <w:right w:val="none" w:sz="0" w:space="0" w:color="auto"/>
      </w:divBdr>
    </w:div>
    <w:div w:id="1306470287">
      <w:bodyDiv w:val="1"/>
      <w:marLeft w:val="0"/>
      <w:marRight w:val="0"/>
      <w:marTop w:val="0"/>
      <w:marBottom w:val="0"/>
      <w:divBdr>
        <w:top w:val="none" w:sz="0" w:space="0" w:color="auto"/>
        <w:left w:val="none" w:sz="0" w:space="0" w:color="auto"/>
        <w:bottom w:val="none" w:sz="0" w:space="0" w:color="auto"/>
        <w:right w:val="none" w:sz="0" w:space="0" w:color="auto"/>
      </w:divBdr>
    </w:div>
    <w:div w:id="1306735833">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1482013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49070980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1215102">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318629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96437719">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 Krishnan)</cp:lastModifiedBy>
  <cp:revision>765</cp:revision>
  <dcterms:created xsi:type="dcterms:W3CDTF">2021-08-05T07:20:00Z</dcterms:created>
  <dcterms:modified xsi:type="dcterms:W3CDTF">2023-11-02T16:41:00Z</dcterms:modified>
</cp:coreProperties>
</file>